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540" w:rsidRDefault="00710540">
      <w:pPr>
        <w:pStyle w:val="Textoindependiente"/>
        <w:spacing w:before="10"/>
        <w:ind w:left="0" w:firstLine="0"/>
        <w:jc w:val="left"/>
        <w:rPr>
          <w:rFonts w:ascii="Times New Roman"/>
          <w:sz w:val="19"/>
        </w:rPr>
      </w:pPr>
    </w:p>
    <w:p w:rsidR="00710540" w:rsidRDefault="00052EBF">
      <w:pPr>
        <w:pStyle w:val="Ttulo1"/>
        <w:spacing w:before="94"/>
        <w:ind w:left="1372"/>
      </w:pPr>
      <w:r>
        <w:t>“GUÍA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DISCIPLINA</w:t>
      </w:r>
      <w:r>
        <w:rPr>
          <w:spacing w:val="-6"/>
        </w:rPr>
        <w:t xml:space="preserve"> </w:t>
      </w:r>
      <w:r>
        <w:t>FINANCIERA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ENTIDADES</w:t>
      </w:r>
      <w:r>
        <w:rPr>
          <w:spacing w:val="-4"/>
        </w:rPr>
        <w:t xml:space="preserve"> </w:t>
      </w:r>
      <w:r>
        <w:t>FEDERATIVAS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rPr>
          <w:spacing w:val="-2"/>
        </w:rPr>
        <w:t>MUNICIPIOS”</w:t>
      </w:r>
    </w:p>
    <w:p w:rsidR="00710540" w:rsidRDefault="00710540">
      <w:pPr>
        <w:pStyle w:val="Textoindependiente"/>
        <w:spacing w:before="3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8"/>
        <w:gridCol w:w="180"/>
        <w:gridCol w:w="1409"/>
        <w:gridCol w:w="171"/>
        <w:gridCol w:w="1299"/>
        <w:gridCol w:w="1061"/>
        <w:gridCol w:w="1191"/>
        <w:gridCol w:w="1755"/>
        <w:gridCol w:w="1453"/>
      </w:tblGrid>
      <w:tr w:rsidR="00710540">
        <w:trPr>
          <w:trHeight w:val="1089"/>
        </w:trPr>
        <w:tc>
          <w:tcPr>
            <w:tcW w:w="13137" w:type="dxa"/>
            <w:gridSpan w:val="9"/>
            <w:shd w:val="clear" w:color="auto" w:fill="D8D8D8"/>
          </w:tcPr>
          <w:p w:rsidR="00710540" w:rsidRDefault="00710540">
            <w:pPr>
              <w:pStyle w:val="TableParagraph"/>
              <w:rPr>
                <w:b/>
                <w:sz w:val="12"/>
              </w:rPr>
            </w:pPr>
          </w:p>
          <w:p w:rsidR="00710540" w:rsidRDefault="00710540">
            <w:pPr>
              <w:pStyle w:val="TableParagraph"/>
              <w:rPr>
                <w:b/>
                <w:sz w:val="10"/>
              </w:rPr>
            </w:pPr>
          </w:p>
          <w:p w:rsidR="00710540" w:rsidRDefault="00052EBF">
            <w:pPr>
              <w:pStyle w:val="TableParagraph"/>
              <w:ind w:left="3731" w:right="373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DEL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ENTE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PÚBLICO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(a)</w:t>
            </w:r>
          </w:p>
          <w:p w:rsidR="00710540" w:rsidRDefault="00052EBF" w:rsidP="00052EBF">
            <w:pPr>
              <w:pStyle w:val="TableParagraph"/>
              <w:spacing w:before="80" w:line="379" w:lineRule="auto"/>
              <w:ind w:left="3731" w:right="373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Guía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Cumplimiento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la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Ley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Disciplina Financiera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las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Entidades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Federativas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Municipios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Del 1 de enero al 30</w:t>
            </w:r>
            <w:r>
              <w:rPr>
                <w:b/>
                <w:sz w:val="12"/>
              </w:rPr>
              <w:t xml:space="preserve"> de Junio</w:t>
            </w:r>
            <w:r>
              <w:rPr>
                <w:b/>
                <w:sz w:val="12"/>
              </w:rPr>
              <w:t xml:space="preserve"> del</w:t>
            </w:r>
            <w:r>
              <w:rPr>
                <w:b/>
                <w:sz w:val="12"/>
              </w:rPr>
              <w:t xml:space="preserve"> 2024</w:t>
            </w:r>
            <w:r>
              <w:rPr>
                <w:b/>
                <w:sz w:val="12"/>
              </w:rPr>
              <w:t xml:space="preserve"> (b)</w:t>
            </w:r>
          </w:p>
        </w:tc>
      </w:tr>
      <w:tr w:rsidR="00710540">
        <w:trPr>
          <w:trHeight w:val="217"/>
        </w:trPr>
        <w:tc>
          <w:tcPr>
            <w:tcW w:w="4618" w:type="dxa"/>
            <w:vMerge w:val="restart"/>
            <w:shd w:val="clear" w:color="auto" w:fill="D8D8D8"/>
          </w:tcPr>
          <w:p w:rsidR="00710540" w:rsidRDefault="00710540">
            <w:pPr>
              <w:pStyle w:val="TableParagraph"/>
              <w:rPr>
                <w:b/>
                <w:sz w:val="12"/>
              </w:rPr>
            </w:pPr>
          </w:p>
          <w:p w:rsidR="00710540" w:rsidRDefault="00710540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710540" w:rsidRDefault="00052EBF">
            <w:pPr>
              <w:pStyle w:val="TableParagraph"/>
              <w:ind w:left="57"/>
              <w:rPr>
                <w:b/>
                <w:sz w:val="12"/>
              </w:rPr>
            </w:pPr>
            <w:r>
              <w:rPr>
                <w:b/>
                <w:sz w:val="12"/>
              </w:rPr>
              <w:t>Indicadores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Observancia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(c)</w:t>
            </w:r>
          </w:p>
        </w:tc>
        <w:tc>
          <w:tcPr>
            <w:tcW w:w="3059" w:type="dxa"/>
            <w:gridSpan w:val="4"/>
            <w:shd w:val="clear" w:color="auto" w:fill="D8D8D8"/>
          </w:tcPr>
          <w:p w:rsidR="00710540" w:rsidRDefault="00052EBF">
            <w:pPr>
              <w:pStyle w:val="TableParagraph"/>
              <w:spacing w:before="35"/>
              <w:ind w:left="1062" w:right="106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Implementación</w:t>
            </w:r>
          </w:p>
        </w:tc>
        <w:tc>
          <w:tcPr>
            <w:tcW w:w="2252" w:type="dxa"/>
            <w:gridSpan w:val="2"/>
            <w:shd w:val="clear" w:color="auto" w:fill="D8D8D8"/>
          </w:tcPr>
          <w:p w:rsidR="00710540" w:rsidRDefault="00052EBF">
            <w:pPr>
              <w:pStyle w:val="TableParagraph"/>
              <w:spacing w:before="35"/>
              <w:ind w:left="822" w:right="81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Resultado</w:t>
            </w:r>
          </w:p>
        </w:tc>
        <w:tc>
          <w:tcPr>
            <w:tcW w:w="1755" w:type="dxa"/>
            <w:vMerge w:val="restart"/>
            <w:shd w:val="clear" w:color="auto" w:fill="D8D8D8"/>
          </w:tcPr>
          <w:p w:rsidR="00710540" w:rsidRDefault="00710540">
            <w:pPr>
              <w:pStyle w:val="TableParagraph"/>
              <w:rPr>
                <w:b/>
                <w:sz w:val="12"/>
              </w:rPr>
            </w:pPr>
          </w:p>
          <w:p w:rsidR="00710540" w:rsidRDefault="00710540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710540" w:rsidRDefault="00052EBF">
            <w:pPr>
              <w:pStyle w:val="TableParagraph"/>
              <w:ind w:left="419"/>
              <w:rPr>
                <w:b/>
                <w:sz w:val="12"/>
              </w:rPr>
            </w:pPr>
            <w:r>
              <w:rPr>
                <w:b/>
                <w:sz w:val="12"/>
              </w:rPr>
              <w:t>Fundamento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(h)</w:t>
            </w:r>
          </w:p>
        </w:tc>
        <w:tc>
          <w:tcPr>
            <w:tcW w:w="1453" w:type="dxa"/>
            <w:vMerge w:val="restart"/>
            <w:shd w:val="clear" w:color="auto" w:fill="D8D8D8"/>
          </w:tcPr>
          <w:p w:rsidR="00710540" w:rsidRDefault="00710540">
            <w:pPr>
              <w:pStyle w:val="TableParagraph"/>
              <w:rPr>
                <w:b/>
                <w:sz w:val="12"/>
              </w:rPr>
            </w:pPr>
          </w:p>
          <w:p w:rsidR="00710540" w:rsidRDefault="00710540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710540" w:rsidRDefault="00052EBF">
            <w:pPr>
              <w:pStyle w:val="TableParagraph"/>
              <w:ind w:left="282"/>
              <w:rPr>
                <w:b/>
                <w:sz w:val="12"/>
              </w:rPr>
            </w:pPr>
            <w:r>
              <w:rPr>
                <w:b/>
                <w:sz w:val="12"/>
              </w:rPr>
              <w:t>Comentarios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(i)</w:t>
            </w:r>
          </w:p>
        </w:tc>
      </w:tr>
      <w:tr w:rsidR="00710540">
        <w:trPr>
          <w:trHeight w:val="218"/>
        </w:trPr>
        <w:tc>
          <w:tcPr>
            <w:tcW w:w="4618" w:type="dxa"/>
            <w:vMerge/>
            <w:tcBorders>
              <w:top w:val="nil"/>
            </w:tcBorders>
            <w:shd w:val="clear" w:color="auto" w:fill="D8D8D8"/>
          </w:tcPr>
          <w:p w:rsidR="00710540" w:rsidRDefault="007105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gridSpan w:val="2"/>
            <w:shd w:val="clear" w:color="auto" w:fill="D8D8D8"/>
          </w:tcPr>
          <w:p w:rsidR="00710540" w:rsidRDefault="00052EBF">
            <w:pPr>
              <w:pStyle w:val="TableParagraph"/>
              <w:spacing w:before="35"/>
              <w:ind w:left="720" w:right="715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SI</w:t>
            </w:r>
          </w:p>
        </w:tc>
        <w:tc>
          <w:tcPr>
            <w:tcW w:w="1470" w:type="dxa"/>
            <w:gridSpan w:val="2"/>
            <w:shd w:val="clear" w:color="auto" w:fill="D8D8D8"/>
          </w:tcPr>
          <w:p w:rsidR="00710540" w:rsidRDefault="00052EBF">
            <w:pPr>
              <w:pStyle w:val="TableParagraph"/>
              <w:spacing w:before="35"/>
              <w:ind w:left="627" w:right="62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2252" w:type="dxa"/>
            <w:gridSpan w:val="2"/>
            <w:shd w:val="clear" w:color="auto" w:fill="D8D8D8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  <w:shd w:val="clear" w:color="auto" w:fill="D8D8D8"/>
          </w:tcPr>
          <w:p w:rsidR="00710540" w:rsidRDefault="00710540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  <w:shd w:val="clear" w:color="auto" w:fill="D8D8D8"/>
          </w:tcPr>
          <w:p w:rsidR="00710540" w:rsidRDefault="00710540">
            <w:pPr>
              <w:rPr>
                <w:sz w:val="2"/>
                <w:szCs w:val="2"/>
              </w:rPr>
            </w:pPr>
          </w:p>
        </w:tc>
      </w:tr>
      <w:tr w:rsidR="00710540">
        <w:trPr>
          <w:trHeight w:val="357"/>
        </w:trPr>
        <w:tc>
          <w:tcPr>
            <w:tcW w:w="4618" w:type="dxa"/>
            <w:vMerge/>
            <w:tcBorders>
              <w:top w:val="nil"/>
            </w:tcBorders>
            <w:shd w:val="clear" w:color="auto" w:fill="D8D8D8"/>
          </w:tcPr>
          <w:p w:rsidR="00710540" w:rsidRDefault="00710540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shd w:val="clear" w:color="auto" w:fill="D8D8D8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shd w:val="clear" w:color="auto" w:fill="D8D8D8"/>
          </w:tcPr>
          <w:p w:rsidR="00710540" w:rsidRDefault="00052EBF">
            <w:pPr>
              <w:pStyle w:val="TableParagraph"/>
              <w:spacing w:before="39"/>
              <w:ind w:left="304" w:right="142" w:firstLine="9"/>
              <w:rPr>
                <w:sz w:val="12"/>
              </w:rPr>
            </w:pPr>
            <w:r>
              <w:rPr>
                <w:sz w:val="12"/>
              </w:rPr>
              <w:t>Mecanismo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Verificación</w:t>
            </w:r>
            <w:r>
              <w:rPr>
                <w:spacing w:val="-5"/>
                <w:sz w:val="12"/>
              </w:rPr>
              <w:t xml:space="preserve"> (d)</w:t>
            </w:r>
          </w:p>
        </w:tc>
        <w:tc>
          <w:tcPr>
            <w:tcW w:w="171" w:type="dxa"/>
            <w:shd w:val="clear" w:color="auto" w:fill="D8D8D8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  <w:shd w:val="clear" w:color="auto" w:fill="D8D8D8"/>
          </w:tcPr>
          <w:p w:rsidR="00710540" w:rsidRDefault="00052EBF">
            <w:pPr>
              <w:pStyle w:val="TableParagraph"/>
              <w:spacing w:before="39"/>
              <w:ind w:left="202" w:hanging="68"/>
              <w:rPr>
                <w:sz w:val="12"/>
              </w:rPr>
            </w:pPr>
            <w:r>
              <w:rPr>
                <w:sz w:val="12"/>
              </w:rPr>
              <w:t>Fecha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estimada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cumplimiento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(e)</w:t>
            </w:r>
          </w:p>
        </w:tc>
        <w:tc>
          <w:tcPr>
            <w:tcW w:w="1061" w:type="dxa"/>
            <w:shd w:val="clear" w:color="auto" w:fill="D8D8D8"/>
          </w:tcPr>
          <w:p w:rsidR="00710540" w:rsidRDefault="00052EBF">
            <w:pPr>
              <w:pStyle w:val="TableParagraph"/>
              <w:spacing w:before="107"/>
              <w:ind w:left="89"/>
              <w:rPr>
                <w:sz w:val="12"/>
              </w:rPr>
            </w:pPr>
            <w:r>
              <w:rPr>
                <w:sz w:val="12"/>
              </w:rPr>
              <w:t>Monto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valor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(f)</w:t>
            </w:r>
          </w:p>
        </w:tc>
        <w:tc>
          <w:tcPr>
            <w:tcW w:w="1191" w:type="dxa"/>
            <w:shd w:val="clear" w:color="auto" w:fill="D8D8D8"/>
          </w:tcPr>
          <w:p w:rsidR="00710540" w:rsidRDefault="00052EBF">
            <w:pPr>
              <w:pStyle w:val="TableParagraph"/>
              <w:spacing w:before="39"/>
              <w:ind w:left="5" w:firstLine="396"/>
              <w:rPr>
                <w:sz w:val="12"/>
              </w:rPr>
            </w:pPr>
            <w:r>
              <w:rPr>
                <w:spacing w:val="-2"/>
                <w:sz w:val="12"/>
              </w:rPr>
              <w:t>Unidad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(pesos/porcentaje)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(g)</w:t>
            </w:r>
          </w:p>
        </w:tc>
        <w:tc>
          <w:tcPr>
            <w:tcW w:w="1755" w:type="dxa"/>
            <w:vMerge/>
            <w:tcBorders>
              <w:top w:val="nil"/>
            </w:tcBorders>
            <w:shd w:val="clear" w:color="auto" w:fill="D8D8D8"/>
          </w:tcPr>
          <w:p w:rsidR="00710540" w:rsidRDefault="00710540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  <w:shd w:val="clear" w:color="auto" w:fill="D8D8D8"/>
          </w:tcPr>
          <w:p w:rsidR="00710540" w:rsidRDefault="00710540">
            <w:pPr>
              <w:rPr>
                <w:sz w:val="2"/>
                <w:szCs w:val="2"/>
              </w:rPr>
            </w:pPr>
          </w:p>
        </w:tc>
      </w:tr>
      <w:tr w:rsidR="00710540">
        <w:trPr>
          <w:trHeight w:val="217"/>
        </w:trPr>
        <w:tc>
          <w:tcPr>
            <w:tcW w:w="13137" w:type="dxa"/>
            <w:gridSpan w:val="9"/>
            <w:shd w:val="clear" w:color="auto" w:fill="A5A5A5"/>
          </w:tcPr>
          <w:p w:rsidR="00710540" w:rsidRDefault="00052EBF">
            <w:pPr>
              <w:pStyle w:val="TableParagraph"/>
              <w:spacing w:before="35"/>
              <w:ind w:left="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INDICADORES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PRESUPUESTARIOS</w:t>
            </w:r>
          </w:p>
        </w:tc>
      </w:tr>
      <w:tr w:rsidR="00710540">
        <w:trPr>
          <w:trHeight w:val="217"/>
        </w:trPr>
        <w:tc>
          <w:tcPr>
            <w:tcW w:w="13137" w:type="dxa"/>
            <w:gridSpan w:val="9"/>
            <w:shd w:val="clear" w:color="auto" w:fill="D8D8D8"/>
          </w:tcPr>
          <w:p w:rsidR="00710540" w:rsidRDefault="00052EBF">
            <w:pPr>
              <w:pStyle w:val="TableParagraph"/>
              <w:spacing w:before="35"/>
              <w:ind w:left="57"/>
              <w:rPr>
                <w:b/>
                <w:sz w:val="12"/>
              </w:rPr>
            </w:pPr>
            <w:r>
              <w:rPr>
                <w:b/>
                <w:sz w:val="12"/>
              </w:rPr>
              <w:t>A.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INDICADORES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CUANTITATIVOS</w:t>
            </w:r>
          </w:p>
        </w:tc>
      </w:tr>
      <w:tr w:rsidR="00710540">
        <w:trPr>
          <w:trHeight w:val="217"/>
        </w:trPr>
        <w:tc>
          <w:tcPr>
            <w:tcW w:w="13137" w:type="dxa"/>
            <w:gridSpan w:val="9"/>
            <w:shd w:val="clear" w:color="auto" w:fill="F2F2F2"/>
          </w:tcPr>
          <w:p w:rsidR="00710540" w:rsidRDefault="00052EBF">
            <w:pPr>
              <w:pStyle w:val="TableParagraph"/>
              <w:spacing w:before="35"/>
              <w:ind w:left="98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  <w:r>
              <w:rPr>
                <w:b/>
                <w:spacing w:val="40"/>
                <w:sz w:val="12"/>
              </w:rPr>
              <w:t xml:space="preserve">  </w:t>
            </w:r>
            <w:r>
              <w:rPr>
                <w:b/>
                <w:sz w:val="12"/>
              </w:rPr>
              <w:t>Balance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Presupuestario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Sostenible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(j)</w:t>
            </w:r>
          </w:p>
        </w:tc>
      </w:tr>
      <w:tr w:rsidR="00710540">
        <w:trPr>
          <w:trHeight w:val="424"/>
        </w:trPr>
        <w:tc>
          <w:tcPr>
            <w:tcW w:w="4618" w:type="dxa"/>
          </w:tcPr>
          <w:p w:rsidR="00710540" w:rsidRDefault="00710540">
            <w:pPr>
              <w:pStyle w:val="TableParagraph"/>
              <w:spacing w:before="2"/>
              <w:rPr>
                <w:b/>
                <w:sz w:val="12"/>
              </w:rPr>
            </w:pPr>
          </w:p>
          <w:p w:rsidR="00710540" w:rsidRDefault="00052EBF">
            <w:pPr>
              <w:pStyle w:val="TableParagraph"/>
              <w:ind w:left="333"/>
              <w:rPr>
                <w:i/>
                <w:sz w:val="12"/>
              </w:rPr>
            </w:pPr>
            <w:r>
              <w:rPr>
                <w:i/>
                <w:sz w:val="12"/>
              </w:rPr>
              <w:t>a.</w:t>
            </w:r>
            <w:r>
              <w:rPr>
                <w:i/>
                <w:spacing w:val="72"/>
                <w:w w:val="150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Propuesto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052EBF">
            <w:pPr>
              <w:pStyle w:val="TableParagraph"/>
              <w:spacing w:before="40" w:line="237" w:lineRule="auto"/>
              <w:ind w:left="71" w:right="58"/>
              <w:jc w:val="center"/>
              <w:rPr>
                <w:sz w:val="10"/>
              </w:rPr>
            </w:pPr>
            <w:r>
              <w:rPr>
                <w:sz w:val="10"/>
              </w:rPr>
              <w:t>Iniciativa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Ley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Ingresos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y Proyecto de Presupuesto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Egresos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710540" w:rsidRDefault="00710540">
            <w:pPr>
              <w:pStyle w:val="TableParagraph"/>
              <w:spacing w:before="2"/>
              <w:rPr>
                <w:b/>
                <w:sz w:val="12"/>
              </w:rPr>
            </w:pPr>
          </w:p>
          <w:p w:rsidR="00710540" w:rsidRDefault="00052EBF">
            <w:pPr>
              <w:pStyle w:val="TableParagraph"/>
              <w:ind w:right="4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pesos</w:t>
            </w:r>
          </w:p>
        </w:tc>
        <w:tc>
          <w:tcPr>
            <w:tcW w:w="1755" w:type="dxa"/>
          </w:tcPr>
          <w:p w:rsidR="00710540" w:rsidRDefault="00710540">
            <w:pPr>
              <w:pStyle w:val="TableParagraph"/>
              <w:spacing w:before="2"/>
              <w:rPr>
                <w:b/>
                <w:sz w:val="12"/>
              </w:rPr>
            </w:pPr>
          </w:p>
          <w:p w:rsidR="00710540" w:rsidRDefault="00052EBF">
            <w:pPr>
              <w:pStyle w:val="TableParagraph"/>
              <w:ind w:left="57" w:right="58"/>
              <w:jc w:val="center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6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 19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la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309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83"/>
              <w:ind w:left="333"/>
              <w:rPr>
                <w:i/>
                <w:sz w:val="12"/>
              </w:rPr>
            </w:pPr>
            <w:r>
              <w:rPr>
                <w:i/>
                <w:sz w:val="12"/>
              </w:rPr>
              <w:t>b.</w:t>
            </w:r>
            <w:r>
              <w:rPr>
                <w:i/>
                <w:spacing w:val="72"/>
                <w:w w:val="150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Aprobado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052EBF">
            <w:pPr>
              <w:pStyle w:val="TableParagraph"/>
              <w:spacing w:before="39"/>
              <w:ind w:left="155" w:right="142" w:firstLine="153"/>
              <w:rPr>
                <w:sz w:val="10"/>
              </w:rPr>
            </w:pPr>
            <w:r>
              <w:rPr>
                <w:sz w:val="10"/>
              </w:rPr>
              <w:t>Ley de Ingresos y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Presupuesto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Egresos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710540" w:rsidRDefault="00052EBF">
            <w:pPr>
              <w:pStyle w:val="TableParagraph"/>
              <w:spacing w:before="83"/>
              <w:ind w:right="4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pesos</w:t>
            </w:r>
          </w:p>
        </w:tc>
        <w:tc>
          <w:tcPr>
            <w:tcW w:w="1755" w:type="dxa"/>
          </w:tcPr>
          <w:p w:rsidR="00710540" w:rsidRDefault="00052EBF">
            <w:pPr>
              <w:pStyle w:val="TableParagraph"/>
              <w:spacing w:before="83"/>
              <w:ind w:left="57" w:right="58"/>
              <w:jc w:val="center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6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 19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la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311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85"/>
              <w:ind w:left="338"/>
              <w:rPr>
                <w:i/>
                <w:sz w:val="12"/>
              </w:rPr>
            </w:pPr>
            <w:r>
              <w:rPr>
                <w:i/>
                <w:sz w:val="12"/>
              </w:rPr>
              <w:t>c.</w:t>
            </w:r>
            <w:r>
              <w:rPr>
                <w:i/>
                <w:spacing w:val="77"/>
                <w:w w:val="150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Ejercido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052EBF">
            <w:pPr>
              <w:pStyle w:val="TableParagraph"/>
              <w:spacing w:before="43" w:line="235" w:lineRule="auto"/>
              <w:ind w:left="608" w:hanging="516"/>
              <w:rPr>
                <w:sz w:val="10"/>
              </w:rPr>
            </w:pPr>
            <w:r>
              <w:rPr>
                <w:sz w:val="10"/>
              </w:rPr>
              <w:t>Cuenta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Pública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Formato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4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LDF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710540" w:rsidRDefault="00052EBF">
            <w:pPr>
              <w:pStyle w:val="TableParagraph"/>
              <w:spacing w:before="85"/>
              <w:ind w:right="4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pesos</w:t>
            </w:r>
          </w:p>
        </w:tc>
        <w:tc>
          <w:tcPr>
            <w:tcW w:w="1755" w:type="dxa"/>
          </w:tcPr>
          <w:p w:rsidR="00710540" w:rsidRDefault="00052EBF">
            <w:pPr>
              <w:pStyle w:val="TableParagraph"/>
              <w:spacing w:before="85"/>
              <w:ind w:left="57" w:right="58"/>
              <w:jc w:val="center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6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 19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la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217"/>
        </w:trPr>
        <w:tc>
          <w:tcPr>
            <w:tcW w:w="13137" w:type="dxa"/>
            <w:gridSpan w:val="9"/>
            <w:shd w:val="clear" w:color="auto" w:fill="F2F2F2"/>
          </w:tcPr>
          <w:p w:rsidR="00710540" w:rsidRDefault="00052EBF">
            <w:pPr>
              <w:pStyle w:val="TableParagraph"/>
              <w:spacing w:before="35"/>
              <w:ind w:left="98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  <w:r>
              <w:rPr>
                <w:b/>
                <w:spacing w:val="39"/>
                <w:sz w:val="12"/>
              </w:rPr>
              <w:t xml:space="preserve">  </w:t>
            </w:r>
            <w:r>
              <w:rPr>
                <w:b/>
                <w:sz w:val="12"/>
              </w:rPr>
              <w:t>Balance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Presupuestario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Disponibles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Sostenible</w:t>
            </w:r>
            <w:r>
              <w:rPr>
                <w:b/>
                <w:spacing w:val="-5"/>
                <w:sz w:val="12"/>
              </w:rPr>
              <w:t xml:space="preserve"> (k)</w:t>
            </w:r>
          </w:p>
        </w:tc>
      </w:tr>
      <w:tr w:rsidR="00710540">
        <w:trPr>
          <w:trHeight w:val="424"/>
        </w:trPr>
        <w:tc>
          <w:tcPr>
            <w:tcW w:w="4618" w:type="dxa"/>
          </w:tcPr>
          <w:p w:rsidR="00710540" w:rsidRDefault="00710540">
            <w:pPr>
              <w:pStyle w:val="TableParagraph"/>
              <w:spacing w:before="2"/>
              <w:rPr>
                <w:b/>
                <w:sz w:val="12"/>
              </w:rPr>
            </w:pPr>
          </w:p>
          <w:p w:rsidR="00710540" w:rsidRDefault="00052EBF">
            <w:pPr>
              <w:pStyle w:val="TableParagraph"/>
              <w:ind w:left="333"/>
              <w:rPr>
                <w:i/>
                <w:sz w:val="12"/>
              </w:rPr>
            </w:pPr>
            <w:r>
              <w:rPr>
                <w:i/>
                <w:sz w:val="12"/>
              </w:rPr>
              <w:t>a.</w:t>
            </w:r>
            <w:r>
              <w:rPr>
                <w:i/>
                <w:spacing w:val="72"/>
                <w:w w:val="150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Propuesto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052EBF">
            <w:pPr>
              <w:pStyle w:val="TableParagraph"/>
              <w:spacing w:before="40" w:line="237" w:lineRule="auto"/>
              <w:ind w:left="71" w:right="58"/>
              <w:jc w:val="center"/>
              <w:rPr>
                <w:sz w:val="10"/>
              </w:rPr>
            </w:pPr>
            <w:r>
              <w:rPr>
                <w:sz w:val="10"/>
              </w:rPr>
              <w:t>Iniciativa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Ley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Ingresos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y Proyecto de Presupuesto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Egresos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710540" w:rsidRDefault="00710540">
            <w:pPr>
              <w:pStyle w:val="TableParagraph"/>
              <w:spacing w:before="2"/>
              <w:rPr>
                <w:b/>
                <w:sz w:val="12"/>
              </w:rPr>
            </w:pPr>
          </w:p>
          <w:p w:rsidR="00710540" w:rsidRDefault="00052EBF">
            <w:pPr>
              <w:pStyle w:val="TableParagraph"/>
              <w:ind w:right="4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pesos</w:t>
            </w:r>
          </w:p>
        </w:tc>
        <w:tc>
          <w:tcPr>
            <w:tcW w:w="1755" w:type="dxa"/>
          </w:tcPr>
          <w:p w:rsidR="00710540" w:rsidRDefault="00710540">
            <w:pPr>
              <w:pStyle w:val="TableParagraph"/>
              <w:spacing w:before="2"/>
              <w:rPr>
                <w:b/>
                <w:sz w:val="12"/>
              </w:rPr>
            </w:pPr>
          </w:p>
          <w:p w:rsidR="00710540" w:rsidRDefault="00052EBF">
            <w:pPr>
              <w:pStyle w:val="TableParagraph"/>
              <w:ind w:left="57" w:right="58"/>
              <w:jc w:val="center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6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 19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la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309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83"/>
              <w:ind w:left="333"/>
              <w:rPr>
                <w:i/>
                <w:sz w:val="12"/>
              </w:rPr>
            </w:pPr>
            <w:r>
              <w:rPr>
                <w:i/>
                <w:sz w:val="12"/>
              </w:rPr>
              <w:t>b.</w:t>
            </w:r>
            <w:r>
              <w:rPr>
                <w:i/>
                <w:spacing w:val="72"/>
                <w:w w:val="150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Aprobado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052EBF">
            <w:pPr>
              <w:pStyle w:val="TableParagraph"/>
              <w:spacing w:before="39"/>
              <w:ind w:left="155" w:right="142" w:firstLine="153"/>
              <w:rPr>
                <w:sz w:val="10"/>
              </w:rPr>
            </w:pPr>
            <w:r>
              <w:rPr>
                <w:sz w:val="10"/>
              </w:rPr>
              <w:t>Ley de Ingresos y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Presupuesto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Egresos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710540" w:rsidRDefault="00052EBF">
            <w:pPr>
              <w:pStyle w:val="TableParagraph"/>
              <w:spacing w:before="83"/>
              <w:ind w:right="425"/>
              <w:jc w:val="right"/>
              <w:rPr>
                <w:sz w:val="12"/>
              </w:rPr>
            </w:pPr>
            <w:bookmarkStart w:id="0" w:name="_GoBack"/>
            <w:bookmarkEnd w:id="0"/>
            <w:r>
              <w:rPr>
                <w:spacing w:val="-2"/>
                <w:sz w:val="12"/>
              </w:rPr>
              <w:t>pesos</w:t>
            </w:r>
          </w:p>
        </w:tc>
        <w:tc>
          <w:tcPr>
            <w:tcW w:w="1755" w:type="dxa"/>
          </w:tcPr>
          <w:p w:rsidR="00710540" w:rsidRDefault="00052EBF">
            <w:pPr>
              <w:pStyle w:val="TableParagraph"/>
              <w:spacing w:before="83"/>
              <w:ind w:left="57" w:right="58"/>
              <w:jc w:val="center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6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 19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la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311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85"/>
              <w:ind w:left="338"/>
              <w:rPr>
                <w:i/>
                <w:sz w:val="12"/>
              </w:rPr>
            </w:pPr>
            <w:r>
              <w:rPr>
                <w:i/>
                <w:sz w:val="12"/>
              </w:rPr>
              <w:t>c.</w:t>
            </w:r>
            <w:r>
              <w:rPr>
                <w:i/>
                <w:spacing w:val="77"/>
                <w:w w:val="150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Ejercido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052EBF">
            <w:pPr>
              <w:pStyle w:val="TableParagraph"/>
              <w:spacing w:before="39"/>
              <w:ind w:left="608" w:hanging="516"/>
              <w:rPr>
                <w:sz w:val="10"/>
              </w:rPr>
            </w:pPr>
            <w:r>
              <w:rPr>
                <w:sz w:val="10"/>
              </w:rPr>
              <w:t>Cuenta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Pública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Formato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4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LDF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710540" w:rsidRDefault="00052EBF">
            <w:pPr>
              <w:pStyle w:val="TableParagraph"/>
              <w:spacing w:before="85"/>
              <w:ind w:right="4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pesos</w:t>
            </w:r>
          </w:p>
        </w:tc>
        <w:tc>
          <w:tcPr>
            <w:tcW w:w="1755" w:type="dxa"/>
          </w:tcPr>
          <w:p w:rsidR="00710540" w:rsidRDefault="00052EBF">
            <w:pPr>
              <w:pStyle w:val="TableParagraph"/>
              <w:spacing w:before="85"/>
              <w:ind w:left="57" w:right="58"/>
              <w:jc w:val="center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6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 19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la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218"/>
        </w:trPr>
        <w:tc>
          <w:tcPr>
            <w:tcW w:w="13137" w:type="dxa"/>
            <w:gridSpan w:val="9"/>
            <w:shd w:val="clear" w:color="auto" w:fill="F2F2F2"/>
          </w:tcPr>
          <w:p w:rsidR="00710540" w:rsidRDefault="00052EBF">
            <w:pPr>
              <w:pStyle w:val="TableParagraph"/>
              <w:spacing w:before="35"/>
              <w:ind w:left="98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  <w:r>
              <w:rPr>
                <w:b/>
                <w:spacing w:val="41"/>
                <w:sz w:val="12"/>
              </w:rPr>
              <w:t xml:space="preserve">  </w:t>
            </w:r>
            <w:r>
              <w:rPr>
                <w:b/>
                <w:sz w:val="12"/>
              </w:rPr>
              <w:t>Financiamiento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Neto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dentro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Techo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Financiamiento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Neto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(l)</w:t>
            </w:r>
          </w:p>
        </w:tc>
      </w:tr>
      <w:tr w:rsidR="00710540">
        <w:trPr>
          <w:trHeight w:val="218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37"/>
              <w:ind w:left="333"/>
              <w:rPr>
                <w:i/>
                <w:sz w:val="12"/>
              </w:rPr>
            </w:pPr>
            <w:r>
              <w:rPr>
                <w:i/>
                <w:sz w:val="12"/>
              </w:rPr>
              <w:t>a.</w:t>
            </w:r>
            <w:r>
              <w:rPr>
                <w:i/>
                <w:spacing w:val="72"/>
                <w:w w:val="150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Propuesto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052EBF">
            <w:pPr>
              <w:pStyle w:val="TableParagraph"/>
              <w:spacing w:before="49"/>
              <w:ind w:left="65" w:right="55"/>
              <w:jc w:val="center"/>
              <w:rPr>
                <w:sz w:val="10"/>
              </w:rPr>
            </w:pPr>
            <w:r>
              <w:rPr>
                <w:sz w:val="10"/>
              </w:rPr>
              <w:t>Iniciativa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Ley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Ingresos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710540" w:rsidRDefault="00052EBF">
            <w:pPr>
              <w:pStyle w:val="TableParagraph"/>
              <w:spacing w:before="37"/>
              <w:ind w:right="4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pesos</w:t>
            </w:r>
          </w:p>
        </w:tc>
        <w:tc>
          <w:tcPr>
            <w:tcW w:w="1755" w:type="dxa"/>
          </w:tcPr>
          <w:p w:rsidR="00710540" w:rsidRDefault="00052EBF">
            <w:pPr>
              <w:pStyle w:val="TableParagraph"/>
              <w:spacing w:before="37"/>
              <w:ind w:left="58" w:right="58"/>
              <w:jc w:val="center"/>
              <w:rPr>
                <w:sz w:val="12"/>
              </w:rPr>
            </w:pPr>
            <w:r>
              <w:rPr>
                <w:sz w:val="12"/>
              </w:rPr>
              <w:t>Art. 6, 19 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46 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217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37"/>
              <w:ind w:left="333"/>
              <w:rPr>
                <w:i/>
                <w:sz w:val="12"/>
              </w:rPr>
            </w:pPr>
            <w:r>
              <w:rPr>
                <w:i/>
                <w:sz w:val="12"/>
              </w:rPr>
              <w:t>b.</w:t>
            </w:r>
            <w:r>
              <w:rPr>
                <w:i/>
                <w:spacing w:val="72"/>
                <w:w w:val="150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Aprobado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052EBF">
            <w:pPr>
              <w:pStyle w:val="TableParagraph"/>
              <w:spacing w:before="49"/>
              <w:ind w:left="66" w:right="58"/>
              <w:jc w:val="center"/>
              <w:rPr>
                <w:sz w:val="10"/>
              </w:rPr>
            </w:pPr>
            <w:r>
              <w:rPr>
                <w:sz w:val="10"/>
              </w:rPr>
              <w:t>Ley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Ingresos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710540" w:rsidRDefault="00052EBF">
            <w:pPr>
              <w:pStyle w:val="TableParagraph"/>
              <w:spacing w:before="37"/>
              <w:ind w:right="4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pesos</w:t>
            </w:r>
          </w:p>
        </w:tc>
        <w:tc>
          <w:tcPr>
            <w:tcW w:w="1755" w:type="dxa"/>
          </w:tcPr>
          <w:p w:rsidR="00710540" w:rsidRDefault="00052EBF">
            <w:pPr>
              <w:pStyle w:val="TableParagraph"/>
              <w:spacing w:before="37"/>
              <w:ind w:left="58" w:right="58"/>
              <w:jc w:val="center"/>
              <w:rPr>
                <w:sz w:val="12"/>
              </w:rPr>
            </w:pPr>
            <w:r>
              <w:rPr>
                <w:sz w:val="12"/>
              </w:rPr>
              <w:t>Art. 6, 19 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46 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309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83"/>
              <w:ind w:left="338"/>
              <w:rPr>
                <w:i/>
                <w:sz w:val="12"/>
              </w:rPr>
            </w:pPr>
            <w:r>
              <w:rPr>
                <w:i/>
                <w:sz w:val="12"/>
              </w:rPr>
              <w:t>c.</w:t>
            </w:r>
            <w:r>
              <w:rPr>
                <w:i/>
                <w:spacing w:val="77"/>
                <w:w w:val="150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Ejercido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052EBF">
            <w:pPr>
              <w:pStyle w:val="TableParagraph"/>
              <w:spacing w:before="41" w:line="235" w:lineRule="auto"/>
              <w:ind w:left="608" w:hanging="516"/>
              <w:rPr>
                <w:sz w:val="10"/>
              </w:rPr>
            </w:pPr>
            <w:r>
              <w:rPr>
                <w:sz w:val="10"/>
              </w:rPr>
              <w:t>Cuenta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Pública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Formato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4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LDF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710540" w:rsidRDefault="00052EBF">
            <w:pPr>
              <w:pStyle w:val="TableParagraph"/>
              <w:spacing w:before="83"/>
              <w:ind w:right="4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pesos</w:t>
            </w:r>
          </w:p>
        </w:tc>
        <w:tc>
          <w:tcPr>
            <w:tcW w:w="1755" w:type="dxa"/>
          </w:tcPr>
          <w:p w:rsidR="00710540" w:rsidRDefault="00052EBF">
            <w:pPr>
              <w:pStyle w:val="TableParagraph"/>
              <w:spacing w:before="83"/>
              <w:ind w:left="58" w:right="58"/>
              <w:jc w:val="center"/>
              <w:rPr>
                <w:sz w:val="12"/>
              </w:rPr>
            </w:pPr>
            <w:r>
              <w:rPr>
                <w:sz w:val="12"/>
              </w:rPr>
              <w:t>Art. 6, 19 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46 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218"/>
        </w:trPr>
        <w:tc>
          <w:tcPr>
            <w:tcW w:w="13137" w:type="dxa"/>
            <w:gridSpan w:val="9"/>
            <w:shd w:val="clear" w:color="auto" w:fill="F2F2F2"/>
          </w:tcPr>
          <w:p w:rsidR="00710540" w:rsidRDefault="00052EBF">
            <w:pPr>
              <w:pStyle w:val="TableParagraph"/>
              <w:spacing w:before="35"/>
              <w:ind w:left="98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  <w:r>
              <w:rPr>
                <w:b/>
                <w:spacing w:val="42"/>
                <w:sz w:val="12"/>
              </w:rPr>
              <w:t xml:space="preserve"> 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destinados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la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atención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desastres</w:t>
            </w:r>
            <w:r>
              <w:rPr>
                <w:b/>
                <w:spacing w:val="-2"/>
                <w:sz w:val="12"/>
              </w:rPr>
              <w:t xml:space="preserve"> naturales</w:t>
            </w:r>
          </w:p>
        </w:tc>
      </w:tr>
      <w:tr w:rsidR="00710540">
        <w:trPr>
          <w:trHeight w:val="218"/>
        </w:trPr>
        <w:tc>
          <w:tcPr>
            <w:tcW w:w="13137" w:type="dxa"/>
            <w:gridSpan w:val="9"/>
            <w:shd w:val="clear" w:color="auto" w:fill="F2F2F2"/>
          </w:tcPr>
          <w:p w:rsidR="00710540" w:rsidRDefault="00052EBF">
            <w:pPr>
              <w:pStyle w:val="TableParagraph"/>
              <w:spacing w:before="37"/>
              <w:ind w:left="333"/>
              <w:rPr>
                <w:i/>
                <w:sz w:val="12"/>
              </w:rPr>
            </w:pPr>
            <w:r>
              <w:rPr>
                <w:i/>
                <w:sz w:val="12"/>
              </w:rPr>
              <w:t>a.</w:t>
            </w:r>
            <w:r>
              <w:rPr>
                <w:i/>
                <w:spacing w:val="66"/>
                <w:w w:val="150"/>
                <w:sz w:val="12"/>
              </w:rPr>
              <w:t xml:space="preserve"> </w:t>
            </w:r>
            <w:r>
              <w:rPr>
                <w:i/>
                <w:sz w:val="12"/>
              </w:rPr>
              <w:t>Asignación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al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fideicomiso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para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desastres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naturales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pacing w:val="-5"/>
                <w:sz w:val="12"/>
              </w:rPr>
              <w:t>(m)</w:t>
            </w:r>
          </w:p>
        </w:tc>
      </w:tr>
      <w:tr w:rsidR="00710540">
        <w:trPr>
          <w:trHeight w:val="217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37"/>
              <w:ind w:left="798"/>
              <w:rPr>
                <w:i/>
                <w:sz w:val="12"/>
              </w:rPr>
            </w:pPr>
            <w:r>
              <w:rPr>
                <w:i/>
                <w:sz w:val="12"/>
              </w:rPr>
              <w:t>a.1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Aprobado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052EBF">
            <w:pPr>
              <w:pStyle w:val="TableParagraph"/>
              <w:spacing w:before="51"/>
              <w:ind w:left="68" w:right="58"/>
              <w:jc w:val="center"/>
              <w:rPr>
                <w:sz w:val="10"/>
              </w:rPr>
            </w:pPr>
            <w:r>
              <w:rPr>
                <w:sz w:val="10"/>
              </w:rPr>
              <w:t>Reporte</w:t>
            </w:r>
            <w:r>
              <w:rPr>
                <w:spacing w:val="-4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Trim</w:t>
            </w:r>
            <w:proofErr w:type="spellEnd"/>
            <w:r>
              <w:rPr>
                <w:sz w:val="10"/>
              </w:rPr>
              <w:t>.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Formato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a)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710540" w:rsidRDefault="00052EBF">
            <w:pPr>
              <w:pStyle w:val="TableParagraph"/>
              <w:spacing w:before="37"/>
              <w:ind w:right="4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pesos</w:t>
            </w:r>
          </w:p>
        </w:tc>
        <w:tc>
          <w:tcPr>
            <w:tcW w:w="1755" w:type="dxa"/>
          </w:tcPr>
          <w:p w:rsidR="00710540" w:rsidRDefault="00052EBF">
            <w:pPr>
              <w:pStyle w:val="TableParagraph"/>
              <w:spacing w:before="37"/>
              <w:ind w:left="58" w:right="57"/>
              <w:jc w:val="center"/>
              <w:rPr>
                <w:sz w:val="12"/>
              </w:rPr>
            </w:pPr>
            <w:r>
              <w:rPr>
                <w:sz w:val="12"/>
              </w:rPr>
              <w:t>Art. 9 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la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309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83"/>
              <w:ind w:left="798"/>
              <w:rPr>
                <w:i/>
                <w:sz w:val="12"/>
              </w:rPr>
            </w:pPr>
            <w:r>
              <w:rPr>
                <w:i/>
                <w:sz w:val="12"/>
              </w:rPr>
              <w:t>a.2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Pagado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052EBF">
            <w:pPr>
              <w:pStyle w:val="TableParagraph"/>
              <w:spacing w:before="39"/>
              <w:ind w:left="659" w:right="60" w:hanging="567"/>
              <w:rPr>
                <w:sz w:val="10"/>
              </w:rPr>
            </w:pPr>
            <w:r>
              <w:rPr>
                <w:sz w:val="10"/>
              </w:rPr>
              <w:t>Cuenta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Pública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Formato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6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6"/>
                <w:sz w:val="10"/>
              </w:rPr>
              <w:t>a)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710540" w:rsidRDefault="00052EBF">
            <w:pPr>
              <w:pStyle w:val="TableParagraph"/>
              <w:spacing w:before="83"/>
              <w:ind w:right="4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pesos</w:t>
            </w:r>
          </w:p>
        </w:tc>
        <w:tc>
          <w:tcPr>
            <w:tcW w:w="1755" w:type="dxa"/>
          </w:tcPr>
          <w:p w:rsidR="00710540" w:rsidRDefault="00052EBF">
            <w:pPr>
              <w:pStyle w:val="TableParagraph"/>
              <w:spacing w:before="83"/>
              <w:ind w:left="58" w:right="57"/>
              <w:jc w:val="center"/>
              <w:rPr>
                <w:sz w:val="12"/>
              </w:rPr>
            </w:pPr>
            <w:r>
              <w:rPr>
                <w:sz w:val="12"/>
              </w:rPr>
              <w:t>Art. 9 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la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357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54" w:line="158" w:lineRule="auto"/>
              <w:ind w:left="558" w:hanging="226"/>
              <w:rPr>
                <w:i/>
                <w:sz w:val="12"/>
              </w:rPr>
            </w:pPr>
            <w:r>
              <w:rPr>
                <w:i/>
                <w:position w:val="-6"/>
                <w:sz w:val="12"/>
              </w:rPr>
              <w:t>b.</w:t>
            </w:r>
            <w:r>
              <w:rPr>
                <w:i/>
                <w:spacing w:val="80"/>
                <w:position w:val="-6"/>
                <w:sz w:val="12"/>
              </w:rPr>
              <w:t xml:space="preserve"> </w:t>
            </w:r>
            <w:r>
              <w:rPr>
                <w:i/>
                <w:sz w:val="12"/>
              </w:rPr>
              <w:t>Aportación promedio realizada por la Entidad Federativa durante los 5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ejercicios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previos,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para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infraestructura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dañada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por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desastres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z w:val="12"/>
              </w:rPr>
              <w:t>naturales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(n)</w:t>
            </w:r>
          </w:p>
        </w:tc>
        <w:tc>
          <w:tcPr>
            <w:tcW w:w="180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052EBF">
            <w:pPr>
              <w:pStyle w:val="TableParagraph"/>
              <w:spacing w:before="65" w:line="235" w:lineRule="auto"/>
              <w:ind w:left="102" w:right="87" w:hanging="3"/>
              <w:rPr>
                <w:sz w:val="10"/>
              </w:rPr>
            </w:pPr>
            <w:r>
              <w:rPr>
                <w:sz w:val="10"/>
              </w:rPr>
              <w:t>Autorizaciones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recursos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aprobados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por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 xml:space="preserve">el </w:t>
            </w:r>
            <w:r>
              <w:rPr>
                <w:spacing w:val="-2"/>
                <w:sz w:val="10"/>
              </w:rPr>
              <w:t>FONDEN</w:t>
            </w:r>
          </w:p>
        </w:tc>
        <w:tc>
          <w:tcPr>
            <w:tcW w:w="171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710540" w:rsidRDefault="00052EBF">
            <w:pPr>
              <w:pStyle w:val="TableParagraph"/>
              <w:spacing w:before="107"/>
              <w:ind w:right="4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pesos</w:t>
            </w:r>
          </w:p>
        </w:tc>
        <w:tc>
          <w:tcPr>
            <w:tcW w:w="1755" w:type="dxa"/>
          </w:tcPr>
          <w:p w:rsidR="00710540" w:rsidRDefault="00052EBF">
            <w:pPr>
              <w:pStyle w:val="TableParagraph"/>
              <w:spacing w:before="107"/>
              <w:ind w:left="58" w:right="57"/>
              <w:jc w:val="center"/>
              <w:rPr>
                <w:sz w:val="12"/>
              </w:rPr>
            </w:pPr>
            <w:r>
              <w:rPr>
                <w:sz w:val="12"/>
              </w:rPr>
              <w:t>Art. 9 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la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309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83"/>
              <w:ind w:left="338"/>
              <w:rPr>
                <w:i/>
                <w:sz w:val="12"/>
              </w:rPr>
            </w:pPr>
            <w:r>
              <w:rPr>
                <w:i/>
                <w:sz w:val="12"/>
              </w:rPr>
              <w:t>c.</w:t>
            </w:r>
            <w:r>
              <w:rPr>
                <w:i/>
                <w:spacing w:val="70"/>
                <w:w w:val="150"/>
                <w:sz w:val="12"/>
              </w:rPr>
              <w:t xml:space="preserve"> </w:t>
            </w:r>
            <w:r>
              <w:rPr>
                <w:i/>
                <w:sz w:val="12"/>
              </w:rPr>
              <w:t>Saldo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del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fideicomiso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para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desastres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naturales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pacing w:val="-5"/>
                <w:sz w:val="12"/>
              </w:rPr>
              <w:t>(o)</w:t>
            </w:r>
          </w:p>
        </w:tc>
        <w:tc>
          <w:tcPr>
            <w:tcW w:w="180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052EBF">
            <w:pPr>
              <w:pStyle w:val="TableParagraph"/>
              <w:spacing w:before="41" w:line="235" w:lineRule="auto"/>
              <w:ind w:left="517" w:hanging="430"/>
              <w:rPr>
                <w:sz w:val="10"/>
              </w:rPr>
            </w:pPr>
            <w:r>
              <w:rPr>
                <w:sz w:val="10"/>
              </w:rPr>
              <w:t>Cuenta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Pública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Auxiliar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Cuentas</w:t>
            </w:r>
          </w:p>
        </w:tc>
        <w:tc>
          <w:tcPr>
            <w:tcW w:w="171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710540" w:rsidRDefault="00052EBF">
            <w:pPr>
              <w:pStyle w:val="TableParagraph"/>
              <w:spacing w:before="83"/>
              <w:ind w:right="4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pesos</w:t>
            </w:r>
          </w:p>
        </w:tc>
        <w:tc>
          <w:tcPr>
            <w:tcW w:w="1755" w:type="dxa"/>
          </w:tcPr>
          <w:p w:rsidR="00710540" w:rsidRDefault="00052EBF">
            <w:pPr>
              <w:pStyle w:val="TableParagraph"/>
              <w:spacing w:before="83"/>
              <w:ind w:left="58" w:right="57"/>
              <w:jc w:val="center"/>
              <w:rPr>
                <w:sz w:val="12"/>
              </w:rPr>
            </w:pPr>
            <w:r>
              <w:rPr>
                <w:sz w:val="12"/>
              </w:rPr>
              <w:t>Art. 9 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la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354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54" w:line="158" w:lineRule="auto"/>
              <w:ind w:left="558" w:hanging="226"/>
              <w:rPr>
                <w:i/>
                <w:sz w:val="12"/>
              </w:rPr>
            </w:pPr>
            <w:r>
              <w:rPr>
                <w:i/>
                <w:position w:val="-6"/>
                <w:sz w:val="12"/>
              </w:rPr>
              <w:t>d.</w:t>
            </w:r>
            <w:r>
              <w:rPr>
                <w:i/>
                <w:spacing w:val="80"/>
                <w:position w:val="-6"/>
                <w:sz w:val="12"/>
              </w:rPr>
              <w:t xml:space="preserve"> </w:t>
            </w:r>
            <w:r>
              <w:rPr>
                <w:i/>
                <w:sz w:val="12"/>
              </w:rPr>
              <w:t>Costo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promedio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de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los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últimos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5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ejercicios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de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la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reconstrucción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de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infraestructura dañada por desastres naturales (p)</w:t>
            </w:r>
          </w:p>
        </w:tc>
        <w:tc>
          <w:tcPr>
            <w:tcW w:w="180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052EBF">
            <w:pPr>
              <w:pStyle w:val="TableParagraph"/>
              <w:spacing w:before="65" w:line="235" w:lineRule="auto"/>
              <w:ind w:left="102" w:right="87" w:hanging="3"/>
              <w:rPr>
                <w:sz w:val="10"/>
              </w:rPr>
            </w:pPr>
            <w:r>
              <w:rPr>
                <w:sz w:val="10"/>
              </w:rPr>
              <w:t>Autorizaciones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recursos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aprobados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por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 xml:space="preserve">el </w:t>
            </w:r>
            <w:r>
              <w:rPr>
                <w:spacing w:val="-2"/>
                <w:sz w:val="10"/>
              </w:rPr>
              <w:t>FONDEN</w:t>
            </w:r>
          </w:p>
        </w:tc>
        <w:tc>
          <w:tcPr>
            <w:tcW w:w="171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710540" w:rsidRDefault="00052EBF">
            <w:pPr>
              <w:pStyle w:val="TableParagraph"/>
              <w:spacing w:before="107"/>
              <w:ind w:right="4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pesos</w:t>
            </w:r>
          </w:p>
        </w:tc>
        <w:tc>
          <w:tcPr>
            <w:tcW w:w="1755" w:type="dxa"/>
          </w:tcPr>
          <w:p w:rsidR="00710540" w:rsidRDefault="00052EBF">
            <w:pPr>
              <w:pStyle w:val="TableParagraph"/>
              <w:spacing w:before="107"/>
              <w:ind w:left="58" w:right="57"/>
              <w:jc w:val="center"/>
              <w:rPr>
                <w:sz w:val="12"/>
              </w:rPr>
            </w:pPr>
            <w:r>
              <w:rPr>
                <w:sz w:val="12"/>
              </w:rPr>
              <w:t>Art. 9 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la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217"/>
        </w:trPr>
        <w:tc>
          <w:tcPr>
            <w:tcW w:w="13137" w:type="dxa"/>
            <w:gridSpan w:val="9"/>
            <w:shd w:val="clear" w:color="auto" w:fill="F2F2F2"/>
          </w:tcPr>
          <w:p w:rsidR="00710540" w:rsidRDefault="00052EBF">
            <w:pPr>
              <w:pStyle w:val="TableParagraph"/>
              <w:spacing w:before="37"/>
              <w:ind w:left="98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  <w:r>
              <w:rPr>
                <w:b/>
                <w:spacing w:val="41"/>
                <w:sz w:val="12"/>
              </w:rPr>
              <w:t xml:space="preserve">  </w:t>
            </w:r>
            <w:r>
              <w:rPr>
                <w:b/>
                <w:sz w:val="12"/>
              </w:rPr>
              <w:t>Techo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para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servicios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personales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(q)</w:t>
            </w:r>
          </w:p>
        </w:tc>
      </w:tr>
      <w:tr w:rsidR="00710540">
        <w:trPr>
          <w:trHeight w:val="220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39"/>
              <w:ind w:left="333"/>
              <w:rPr>
                <w:i/>
                <w:sz w:val="12"/>
              </w:rPr>
            </w:pPr>
            <w:r>
              <w:rPr>
                <w:i/>
                <w:sz w:val="12"/>
              </w:rPr>
              <w:t>a.</w:t>
            </w:r>
            <w:r>
              <w:rPr>
                <w:i/>
                <w:spacing w:val="69"/>
                <w:w w:val="150"/>
                <w:sz w:val="12"/>
              </w:rPr>
              <w:t xml:space="preserve"> </w:t>
            </w:r>
            <w:r>
              <w:rPr>
                <w:i/>
                <w:sz w:val="12"/>
              </w:rPr>
              <w:t>Asignación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z w:val="12"/>
              </w:rPr>
              <w:t>en el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Presupuesto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 xml:space="preserve">de </w:t>
            </w:r>
            <w:r>
              <w:rPr>
                <w:i/>
                <w:spacing w:val="-2"/>
                <w:sz w:val="12"/>
              </w:rPr>
              <w:t>Egresos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052EBF">
            <w:pPr>
              <w:pStyle w:val="TableParagraph"/>
              <w:spacing w:before="51"/>
              <w:ind w:left="68" w:right="58"/>
              <w:jc w:val="center"/>
              <w:rPr>
                <w:sz w:val="10"/>
              </w:rPr>
            </w:pPr>
            <w:r>
              <w:rPr>
                <w:sz w:val="10"/>
              </w:rPr>
              <w:t>Reporte</w:t>
            </w:r>
            <w:r>
              <w:rPr>
                <w:spacing w:val="-4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Trim</w:t>
            </w:r>
            <w:proofErr w:type="spellEnd"/>
            <w:r>
              <w:rPr>
                <w:sz w:val="10"/>
              </w:rPr>
              <w:t>.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Formato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d)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710540" w:rsidRDefault="00052EBF">
            <w:pPr>
              <w:pStyle w:val="TableParagraph"/>
              <w:spacing w:before="39"/>
              <w:ind w:right="4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pesos</w:t>
            </w:r>
          </w:p>
        </w:tc>
        <w:tc>
          <w:tcPr>
            <w:tcW w:w="1755" w:type="dxa"/>
          </w:tcPr>
          <w:p w:rsidR="00710540" w:rsidRDefault="00052EBF">
            <w:pPr>
              <w:pStyle w:val="TableParagraph"/>
              <w:spacing w:before="39"/>
              <w:ind w:left="58" w:right="58"/>
              <w:jc w:val="center"/>
              <w:rPr>
                <w:sz w:val="12"/>
              </w:rPr>
            </w:pPr>
            <w:r>
              <w:rPr>
                <w:sz w:val="12"/>
              </w:rPr>
              <w:t>Art. 10 y 21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la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710540" w:rsidRDefault="00710540">
      <w:pPr>
        <w:rPr>
          <w:rFonts w:ascii="Times New Roman"/>
          <w:sz w:val="10"/>
        </w:rPr>
        <w:sectPr w:rsidR="00710540">
          <w:type w:val="continuous"/>
          <w:pgSz w:w="15840" w:h="12240" w:orient="landscape"/>
          <w:pgMar w:top="1380" w:right="1220" w:bottom="280" w:left="1260" w:header="720" w:footer="720" w:gutter="0"/>
          <w:cols w:space="720"/>
        </w:sectPr>
      </w:pPr>
    </w:p>
    <w:p w:rsidR="00710540" w:rsidRDefault="00710540">
      <w:pPr>
        <w:pStyle w:val="Textoindependiente"/>
        <w:spacing w:before="8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8"/>
        <w:gridCol w:w="180"/>
        <w:gridCol w:w="1409"/>
        <w:gridCol w:w="171"/>
        <w:gridCol w:w="1299"/>
        <w:gridCol w:w="1061"/>
        <w:gridCol w:w="1191"/>
        <w:gridCol w:w="1755"/>
        <w:gridCol w:w="1453"/>
      </w:tblGrid>
      <w:tr w:rsidR="00710540">
        <w:trPr>
          <w:trHeight w:val="1089"/>
        </w:trPr>
        <w:tc>
          <w:tcPr>
            <w:tcW w:w="13137" w:type="dxa"/>
            <w:gridSpan w:val="9"/>
            <w:shd w:val="clear" w:color="auto" w:fill="D8D8D8"/>
          </w:tcPr>
          <w:p w:rsidR="00710540" w:rsidRDefault="00710540">
            <w:pPr>
              <w:pStyle w:val="TableParagraph"/>
              <w:rPr>
                <w:b/>
                <w:sz w:val="12"/>
              </w:rPr>
            </w:pPr>
          </w:p>
          <w:p w:rsidR="00710540" w:rsidRDefault="00710540">
            <w:pPr>
              <w:pStyle w:val="TableParagraph"/>
              <w:rPr>
                <w:b/>
                <w:sz w:val="10"/>
              </w:rPr>
            </w:pPr>
          </w:p>
          <w:p w:rsidR="00710540" w:rsidRDefault="00052EBF">
            <w:pPr>
              <w:pStyle w:val="TableParagraph"/>
              <w:ind w:left="3731" w:right="373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DEL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ENTE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PÚBLICO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(a)</w:t>
            </w:r>
          </w:p>
          <w:p w:rsidR="00710540" w:rsidRDefault="00052EBF">
            <w:pPr>
              <w:pStyle w:val="TableParagraph"/>
              <w:spacing w:before="80" w:line="379" w:lineRule="auto"/>
              <w:ind w:left="3731" w:right="373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Guía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Cumplimiento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la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Ley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Disciplina Financiera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las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Entidades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Federativas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Municipios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Del 1 de enero al 31 de diciembre de 20XN (b)</w:t>
            </w:r>
          </w:p>
        </w:tc>
      </w:tr>
      <w:tr w:rsidR="00710540">
        <w:trPr>
          <w:trHeight w:val="218"/>
        </w:trPr>
        <w:tc>
          <w:tcPr>
            <w:tcW w:w="4618" w:type="dxa"/>
            <w:vMerge w:val="restart"/>
            <w:shd w:val="clear" w:color="auto" w:fill="D8D8D8"/>
          </w:tcPr>
          <w:p w:rsidR="00710540" w:rsidRDefault="00710540">
            <w:pPr>
              <w:pStyle w:val="TableParagraph"/>
              <w:rPr>
                <w:b/>
                <w:sz w:val="12"/>
              </w:rPr>
            </w:pPr>
          </w:p>
          <w:p w:rsidR="00710540" w:rsidRDefault="00710540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710540" w:rsidRDefault="00052EBF">
            <w:pPr>
              <w:pStyle w:val="TableParagraph"/>
              <w:ind w:left="57"/>
              <w:rPr>
                <w:b/>
                <w:sz w:val="12"/>
              </w:rPr>
            </w:pPr>
            <w:r>
              <w:rPr>
                <w:b/>
                <w:sz w:val="12"/>
              </w:rPr>
              <w:t>Indicadores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Observancia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(c)</w:t>
            </w:r>
          </w:p>
        </w:tc>
        <w:tc>
          <w:tcPr>
            <w:tcW w:w="3059" w:type="dxa"/>
            <w:gridSpan w:val="4"/>
            <w:shd w:val="clear" w:color="auto" w:fill="D8D8D8"/>
          </w:tcPr>
          <w:p w:rsidR="00710540" w:rsidRDefault="00052EBF">
            <w:pPr>
              <w:pStyle w:val="TableParagraph"/>
              <w:spacing w:before="35"/>
              <w:ind w:left="1062" w:right="106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Implementación</w:t>
            </w:r>
          </w:p>
        </w:tc>
        <w:tc>
          <w:tcPr>
            <w:tcW w:w="2252" w:type="dxa"/>
            <w:gridSpan w:val="2"/>
            <w:shd w:val="clear" w:color="auto" w:fill="D8D8D8"/>
          </w:tcPr>
          <w:p w:rsidR="00710540" w:rsidRDefault="00052EBF">
            <w:pPr>
              <w:pStyle w:val="TableParagraph"/>
              <w:spacing w:before="35"/>
              <w:ind w:left="822" w:right="81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Resultado</w:t>
            </w:r>
          </w:p>
        </w:tc>
        <w:tc>
          <w:tcPr>
            <w:tcW w:w="1755" w:type="dxa"/>
            <w:vMerge w:val="restart"/>
            <w:shd w:val="clear" w:color="auto" w:fill="D8D8D8"/>
          </w:tcPr>
          <w:p w:rsidR="00710540" w:rsidRDefault="00710540">
            <w:pPr>
              <w:pStyle w:val="TableParagraph"/>
              <w:rPr>
                <w:b/>
                <w:sz w:val="12"/>
              </w:rPr>
            </w:pPr>
          </w:p>
          <w:p w:rsidR="00710540" w:rsidRDefault="00710540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710540" w:rsidRDefault="00052EBF">
            <w:pPr>
              <w:pStyle w:val="TableParagraph"/>
              <w:ind w:left="419"/>
              <w:rPr>
                <w:b/>
                <w:sz w:val="12"/>
              </w:rPr>
            </w:pPr>
            <w:r>
              <w:rPr>
                <w:b/>
                <w:sz w:val="12"/>
              </w:rPr>
              <w:t>Fundamento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(h)</w:t>
            </w:r>
          </w:p>
        </w:tc>
        <w:tc>
          <w:tcPr>
            <w:tcW w:w="1453" w:type="dxa"/>
            <w:vMerge w:val="restart"/>
            <w:shd w:val="clear" w:color="auto" w:fill="D8D8D8"/>
          </w:tcPr>
          <w:p w:rsidR="00710540" w:rsidRDefault="00710540">
            <w:pPr>
              <w:pStyle w:val="TableParagraph"/>
              <w:rPr>
                <w:b/>
                <w:sz w:val="12"/>
              </w:rPr>
            </w:pPr>
          </w:p>
          <w:p w:rsidR="00710540" w:rsidRDefault="00710540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710540" w:rsidRDefault="00052EBF">
            <w:pPr>
              <w:pStyle w:val="TableParagraph"/>
              <w:ind w:left="282"/>
              <w:rPr>
                <w:b/>
                <w:sz w:val="12"/>
              </w:rPr>
            </w:pPr>
            <w:r>
              <w:rPr>
                <w:b/>
                <w:sz w:val="12"/>
              </w:rPr>
              <w:t>Comentarios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(i)</w:t>
            </w:r>
          </w:p>
        </w:tc>
      </w:tr>
      <w:tr w:rsidR="00710540">
        <w:trPr>
          <w:trHeight w:val="217"/>
        </w:trPr>
        <w:tc>
          <w:tcPr>
            <w:tcW w:w="4618" w:type="dxa"/>
            <w:vMerge/>
            <w:tcBorders>
              <w:top w:val="nil"/>
            </w:tcBorders>
            <w:shd w:val="clear" w:color="auto" w:fill="D8D8D8"/>
          </w:tcPr>
          <w:p w:rsidR="00710540" w:rsidRDefault="007105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gridSpan w:val="2"/>
            <w:shd w:val="clear" w:color="auto" w:fill="D8D8D8"/>
          </w:tcPr>
          <w:p w:rsidR="00710540" w:rsidRDefault="00052EBF">
            <w:pPr>
              <w:pStyle w:val="TableParagraph"/>
              <w:spacing w:before="35"/>
              <w:ind w:left="720" w:right="715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SI</w:t>
            </w:r>
          </w:p>
        </w:tc>
        <w:tc>
          <w:tcPr>
            <w:tcW w:w="1470" w:type="dxa"/>
            <w:gridSpan w:val="2"/>
            <w:shd w:val="clear" w:color="auto" w:fill="D8D8D8"/>
          </w:tcPr>
          <w:p w:rsidR="00710540" w:rsidRDefault="00052EBF">
            <w:pPr>
              <w:pStyle w:val="TableParagraph"/>
              <w:spacing w:before="35"/>
              <w:ind w:left="627" w:right="62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2252" w:type="dxa"/>
            <w:gridSpan w:val="2"/>
            <w:shd w:val="clear" w:color="auto" w:fill="D8D8D8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  <w:shd w:val="clear" w:color="auto" w:fill="D8D8D8"/>
          </w:tcPr>
          <w:p w:rsidR="00710540" w:rsidRDefault="00710540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  <w:shd w:val="clear" w:color="auto" w:fill="D8D8D8"/>
          </w:tcPr>
          <w:p w:rsidR="00710540" w:rsidRDefault="00710540">
            <w:pPr>
              <w:rPr>
                <w:sz w:val="2"/>
                <w:szCs w:val="2"/>
              </w:rPr>
            </w:pPr>
          </w:p>
        </w:tc>
      </w:tr>
      <w:tr w:rsidR="00710540">
        <w:trPr>
          <w:trHeight w:val="357"/>
        </w:trPr>
        <w:tc>
          <w:tcPr>
            <w:tcW w:w="4618" w:type="dxa"/>
            <w:vMerge/>
            <w:tcBorders>
              <w:top w:val="nil"/>
            </w:tcBorders>
            <w:shd w:val="clear" w:color="auto" w:fill="D8D8D8"/>
          </w:tcPr>
          <w:p w:rsidR="00710540" w:rsidRDefault="00710540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shd w:val="clear" w:color="auto" w:fill="D8D8D8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shd w:val="clear" w:color="auto" w:fill="D8D8D8"/>
          </w:tcPr>
          <w:p w:rsidR="00710540" w:rsidRDefault="00052EBF">
            <w:pPr>
              <w:pStyle w:val="TableParagraph"/>
              <w:spacing w:before="39"/>
              <w:ind w:left="304" w:right="142" w:firstLine="9"/>
              <w:rPr>
                <w:sz w:val="12"/>
              </w:rPr>
            </w:pPr>
            <w:r>
              <w:rPr>
                <w:sz w:val="12"/>
              </w:rPr>
              <w:t>Mecanismo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Verificación</w:t>
            </w:r>
            <w:r>
              <w:rPr>
                <w:spacing w:val="-5"/>
                <w:sz w:val="12"/>
              </w:rPr>
              <w:t xml:space="preserve"> (d)</w:t>
            </w:r>
          </w:p>
        </w:tc>
        <w:tc>
          <w:tcPr>
            <w:tcW w:w="171" w:type="dxa"/>
            <w:shd w:val="clear" w:color="auto" w:fill="D8D8D8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  <w:shd w:val="clear" w:color="auto" w:fill="D8D8D8"/>
          </w:tcPr>
          <w:p w:rsidR="00710540" w:rsidRDefault="00052EBF">
            <w:pPr>
              <w:pStyle w:val="TableParagraph"/>
              <w:spacing w:before="39"/>
              <w:ind w:left="202" w:hanging="68"/>
              <w:rPr>
                <w:sz w:val="12"/>
              </w:rPr>
            </w:pPr>
            <w:r>
              <w:rPr>
                <w:sz w:val="12"/>
              </w:rPr>
              <w:t>Fecha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estimada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cumplimiento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(e)</w:t>
            </w:r>
          </w:p>
        </w:tc>
        <w:tc>
          <w:tcPr>
            <w:tcW w:w="1061" w:type="dxa"/>
            <w:shd w:val="clear" w:color="auto" w:fill="D8D8D8"/>
          </w:tcPr>
          <w:p w:rsidR="00710540" w:rsidRDefault="00052EBF">
            <w:pPr>
              <w:pStyle w:val="TableParagraph"/>
              <w:spacing w:before="107"/>
              <w:ind w:left="89"/>
              <w:rPr>
                <w:sz w:val="12"/>
              </w:rPr>
            </w:pPr>
            <w:r>
              <w:rPr>
                <w:sz w:val="12"/>
              </w:rPr>
              <w:t>Monto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valor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(f)</w:t>
            </w:r>
          </w:p>
        </w:tc>
        <w:tc>
          <w:tcPr>
            <w:tcW w:w="1191" w:type="dxa"/>
            <w:shd w:val="clear" w:color="auto" w:fill="D8D8D8"/>
          </w:tcPr>
          <w:p w:rsidR="00710540" w:rsidRDefault="00052EBF">
            <w:pPr>
              <w:pStyle w:val="TableParagraph"/>
              <w:spacing w:before="39"/>
              <w:ind w:left="5" w:firstLine="396"/>
              <w:rPr>
                <w:sz w:val="12"/>
              </w:rPr>
            </w:pPr>
            <w:r>
              <w:rPr>
                <w:spacing w:val="-2"/>
                <w:sz w:val="12"/>
              </w:rPr>
              <w:t>Unidad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(pesos/porcentaje)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(g)</w:t>
            </w:r>
          </w:p>
        </w:tc>
        <w:tc>
          <w:tcPr>
            <w:tcW w:w="1755" w:type="dxa"/>
            <w:vMerge/>
            <w:tcBorders>
              <w:top w:val="nil"/>
            </w:tcBorders>
            <w:shd w:val="clear" w:color="auto" w:fill="D8D8D8"/>
          </w:tcPr>
          <w:p w:rsidR="00710540" w:rsidRDefault="00710540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  <w:shd w:val="clear" w:color="auto" w:fill="D8D8D8"/>
          </w:tcPr>
          <w:p w:rsidR="00710540" w:rsidRDefault="00710540">
            <w:pPr>
              <w:rPr>
                <w:sz w:val="2"/>
                <w:szCs w:val="2"/>
              </w:rPr>
            </w:pPr>
          </w:p>
        </w:tc>
      </w:tr>
      <w:tr w:rsidR="00710540">
        <w:trPr>
          <w:trHeight w:val="217"/>
        </w:trPr>
        <w:tc>
          <w:tcPr>
            <w:tcW w:w="13137" w:type="dxa"/>
            <w:gridSpan w:val="9"/>
            <w:shd w:val="clear" w:color="auto" w:fill="A5A5A5"/>
          </w:tcPr>
          <w:p w:rsidR="00710540" w:rsidRDefault="00052EBF">
            <w:pPr>
              <w:pStyle w:val="TableParagraph"/>
              <w:spacing w:before="35"/>
              <w:ind w:left="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INDICADORES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PRESUPUESTARIOS</w:t>
            </w:r>
          </w:p>
        </w:tc>
      </w:tr>
      <w:tr w:rsidR="00710540">
        <w:trPr>
          <w:trHeight w:val="217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37"/>
              <w:ind w:left="333"/>
              <w:rPr>
                <w:i/>
                <w:sz w:val="12"/>
              </w:rPr>
            </w:pPr>
            <w:r>
              <w:rPr>
                <w:i/>
                <w:sz w:val="12"/>
              </w:rPr>
              <w:t>b.</w:t>
            </w:r>
            <w:r>
              <w:rPr>
                <w:i/>
                <w:spacing w:val="72"/>
                <w:w w:val="150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Ejercido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052EBF">
            <w:pPr>
              <w:pStyle w:val="TableParagraph"/>
              <w:spacing w:before="51"/>
              <w:ind w:left="68" w:right="58"/>
              <w:jc w:val="center"/>
              <w:rPr>
                <w:sz w:val="10"/>
              </w:rPr>
            </w:pPr>
            <w:r>
              <w:rPr>
                <w:sz w:val="10"/>
              </w:rPr>
              <w:t>Reporte</w:t>
            </w:r>
            <w:r>
              <w:rPr>
                <w:spacing w:val="-4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Trim</w:t>
            </w:r>
            <w:proofErr w:type="spellEnd"/>
            <w:r>
              <w:rPr>
                <w:sz w:val="10"/>
              </w:rPr>
              <w:t>.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Formato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d)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710540" w:rsidRDefault="00052EBF">
            <w:pPr>
              <w:pStyle w:val="TableParagraph"/>
              <w:spacing w:before="37"/>
              <w:ind w:right="4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pesos</w:t>
            </w:r>
          </w:p>
        </w:tc>
        <w:tc>
          <w:tcPr>
            <w:tcW w:w="1755" w:type="dxa"/>
          </w:tcPr>
          <w:p w:rsidR="00710540" w:rsidRDefault="00052EBF">
            <w:pPr>
              <w:pStyle w:val="TableParagraph"/>
              <w:spacing w:before="37"/>
              <w:ind w:left="58" w:right="57"/>
              <w:jc w:val="center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13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fracc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 21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 xml:space="preserve">la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217"/>
        </w:trPr>
        <w:tc>
          <w:tcPr>
            <w:tcW w:w="13137" w:type="dxa"/>
            <w:gridSpan w:val="9"/>
            <w:shd w:val="clear" w:color="auto" w:fill="F2F2F2"/>
          </w:tcPr>
          <w:p w:rsidR="00710540" w:rsidRDefault="00052EBF">
            <w:pPr>
              <w:pStyle w:val="TableParagraph"/>
              <w:spacing w:before="35"/>
              <w:ind w:left="98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  <w:r>
              <w:rPr>
                <w:b/>
                <w:spacing w:val="40"/>
                <w:sz w:val="12"/>
              </w:rPr>
              <w:t xml:space="preserve">  </w:t>
            </w:r>
            <w:r>
              <w:rPr>
                <w:b/>
                <w:sz w:val="12"/>
              </w:rPr>
              <w:t>Previsiones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gasto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para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compromisos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pago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derivados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APPs</w:t>
            </w:r>
            <w:proofErr w:type="spellEnd"/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(r)</w:t>
            </w:r>
          </w:p>
        </w:tc>
      </w:tr>
      <w:tr w:rsidR="00710540">
        <w:trPr>
          <w:trHeight w:val="217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37"/>
              <w:ind w:left="333"/>
              <w:rPr>
                <w:i/>
                <w:sz w:val="12"/>
              </w:rPr>
            </w:pPr>
            <w:r>
              <w:rPr>
                <w:i/>
                <w:sz w:val="12"/>
              </w:rPr>
              <w:t>a.</w:t>
            </w:r>
            <w:r>
              <w:rPr>
                <w:i/>
                <w:spacing w:val="69"/>
                <w:w w:val="150"/>
                <w:sz w:val="12"/>
              </w:rPr>
              <w:t xml:space="preserve"> </w:t>
            </w:r>
            <w:r>
              <w:rPr>
                <w:i/>
                <w:sz w:val="12"/>
              </w:rPr>
              <w:t>Asignación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z w:val="12"/>
              </w:rPr>
              <w:t>en el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Presupuesto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 xml:space="preserve">de </w:t>
            </w:r>
            <w:r>
              <w:rPr>
                <w:i/>
                <w:spacing w:val="-2"/>
                <w:sz w:val="12"/>
              </w:rPr>
              <w:t>Egresos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052EBF">
            <w:pPr>
              <w:pStyle w:val="TableParagraph"/>
              <w:spacing w:before="51"/>
              <w:ind w:left="64" w:right="58"/>
              <w:jc w:val="center"/>
              <w:rPr>
                <w:sz w:val="10"/>
              </w:rPr>
            </w:pPr>
            <w:r>
              <w:rPr>
                <w:sz w:val="10"/>
              </w:rPr>
              <w:t>Presupuesto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Egresos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710540" w:rsidRDefault="00052EBF">
            <w:pPr>
              <w:pStyle w:val="TableParagraph"/>
              <w:spacing w:before="37"/>
              <w:ind w:right="4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pesos</w:t>
            </w:r>
          </w:p>
        </w:tc>
        <w:tc>
          <w:tcPr>
            <w:tcW w:w="1755" w:type="dxa"/>
          </w:tcPr>
          <w:p w:rsidR="00710540" w:rsidRDefault="00052EBF">
            <w:pPr>
              <w:pStyle w:val="TableParagraph"/>
              <w:spacing w:before="37"/>
              <w:ind w:left="58" w:right="58"/>
              <w:jc w:val="center"/>
              <w:rPr>
                <w:sz w:val="12"/>
              </w:rPr>
            </w:pPr>
            <w:r>
              <w:rPr>
                <w:sz w:val="12"/>
              </w:rPr>
              <w:t>Art. 11 y 21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la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218"/>
        </w:trPr>
        <w:tc>
          <w:tcPr>
            <w:tcW w:w="13137" w:type="dxa"/>
            <w:gridSpan w:val="9"/>
            <w:shd w:val="clear" w:color="auto" w:fill="F2F2F2"/>
          </w:tcPr>
          <w:p w:rsidR="00710540" w:rsidRDefault="00052EBF">
            <w:pPr>
              <w:pStyle w:val="TableParagraph"/>
              <w:spacing w:before="35"/>
              <w:ind w:left="98"/>
              <w:rPr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  <w:r>
              <w:rPr>
                <w:b/>
                <w:spacing w:val="43"/>
                <w:sz w:val="12"/>
              </w:rPr>
              <w:t xml:space="preserve">  </w:t>
            </w:r>
            <w:r>
              <w:rPr>
                <w:b/>
                <w:sz w:val="12"/>
              </w:rPr>
              <w:t>Techo 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ADEFAS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para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el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ejercicio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fiscal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(s)</w:t>
            </w:r>
          </w:p>
        </w:tc>
      </w:tr>
      <w:tr w:rsidR="00710540">
        <w:trPr>
          <w:trHeight w:val="309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83"/>
              <w:ind w:left="333"/>
              <w:rPr>
                <w:i/>
                <w:sz w:val="12"/>
              </w:rPr>
            </w:pPr>
            <w:r>
              <w:rPr>
                <w:i/>
                <w:sz w:val="12"/>
              </w:rPr>
              <w:t>a.</w:t>
            </w:r>
            <w:r>
              <w:rPr>
                <w:i/>
                <w:spacing w:val="72"/>
                <w:w w:val="150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Propuesto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052EBF">
            <w:pPr>
              <w:pStyle w:val="TableParagraph"/>
              <w:spacing w:before="41" w:line="235" w:lineRule="auto"/>
              <w:ind w:left="520" w:right="60" w:hanging="447"/>
              <w:rPr>
                <w:sz w:val="10"/>
              </w:rPr>
            </w:pPr>
            <w:r>
              <w:rPr>
                <w:sz w:val="10"/>
              </w:rPr>
              <w:t>Proyecto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Presupuesto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Egresos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710540" w:rsidRDefault="00052EBF">
            <w:pPr>
              <w:pStyle w:val="TableParagraph"/>
              <w:spacing w:before="83"/>
              <w:ind w:right="4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pesos</w:t>
            </w:r>
          </w:p>
        </w:tc>
        <w:tc>
          <w:tcPr>
            <w:tcW w:w="1755" w:type="dxa"/>
          </w:tcPr>
          <w:p w:rsidR="00710540" w:rsidRDefault="00052EBF">
            <w:pPr>
              <w:pStyle w:val="TableParagraph"/>
              <w:spacing w:before="83"/>
              <w:ind w:left="58" w:right="58"/>
              <w:jc w:val="center"/>
              <w:rPr>
                <w:sz w:val="12"/>
              </w:rPr>
            </w:pPr>
            <w:r>
              <w:rPr>
                <w:sz w:val="12"/>
              </w:rPr>
              <w:t>Art. 12 y 20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la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218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37"/>
              <w:ind w:left="333"/>
              <w:rPr>
                <w:i/>
                <w:sz w:val="12"/>
              </w:rPr>
            </w:pPr>
            <w:r>
              <w:rPr>
                <w:i/>
                <w:sz w:val="12"/>
              </w:rPr>
              <w:t>b.</w:t>
            </w:r>
            <w:r>
              <w:rPr>
                <w:i/>
                <w:spacing w:val="72"/>
                <w:w w:val="150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Aprobado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052EBF">
            <w:pPr>
              <w:pStyle w:val="TableParagraph"/>
              <w:spacing w:before="51"/>
              <w:ind w:left="68" w:right="58"/>
              <w:jc w:val="center"/>
              <w:rPr>
                <w:sz w:val="10"/>
              </w:rPr>
            </w:pPr>
            <w:r>
              <w:rPr>
                <w:sz w:val="10"/>
              </w:rPr>
              <w:t>Reporte</w:t>
            </w:r>
            <w:r>
              <w:rPr>
                <w:spacing w:val="-4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Trim</w:t>
            </w:r>
            <w:proofErr w:type="spellEnd"/>
            <w:r>
              <w:rPr>
                <w:sz w:val="10"/>
              </w:rPr>
              <w:t>.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Formato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a)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710540" w:rsidRDefault="00052EBF">
            <w:pPr>
              <w:pStyle w:val="TableParagraph"/>
              <w:spacing w:before="37"/>
              <w:ind w:right="4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pesos</w:t>
            </w:r>
          </w:p>
        </w:tc>
        <w:tc>
          <w:tcPr>
            <w:tcW w:w="1755" w:type="dxa"/>
          </w:tcPr>
          <w:p w:rsidR="00710540" w:rsidRDefault="00052EBF">
            <w:pPr>
              <w:pStyle w:val="TableParagraph"/>
              <w:spacing w:before="37"/>
              <w:ind w:left="58" w:right="58"/>
              <w:jc w:val="center"/>
              <w:rPr>
                <w:sz w:val="12"/>
              </w:rPr>
            </w:pPr>
            <w:r>
              <w:rPr>
                <w:sz w:val="12"/>
              </w:rPr>
              <w:t>Art. 12 y 20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la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309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83"/>
              <w:ind w:left="338"/>
              <w:rPr>
                <w:i/>
                <w:sz w:val="12"/>
              </w:rPr>
            </w:pPr>
            <w:r>
              <w:rPr>
                <w:i/>
                <w:sz w:val="12"/>
              </w:rPr>
              <w:t>c.</w:t>
            </w:r>
            <w:r>
              <w:rPr>
                <w:i/>
                <w:spacing w:val="77"/>
                <w:w w:val="150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Ejercido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052EBF">
            <w:pPr>
              <w:pStyle w:val="TableParagraph"/>
              <w:spacing w:before="39"/>
              <w:ind w:left="659" w:right="60" w:hanging="567"/>
              <w:rPr>
                <w:sz w:val="10"/>
              </w:rPr>
            </w:pPr>
            <w:r>
              <w:rPr>
                <w:sz w:val="10"/>
              </w:rPr>
              <w:t>Cuenta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Pública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Formato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6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6"/>
                <w:sz w:val="10"/>
              </w:rPr>
              <w:t>a)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710540" w:rsidRDefault="00052EBF">
            <w:pPr>
              <w:pStyle w:val="TableParagraph"/>
              <w:spacing w:before="83"/>
              <w:ind w:right="4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pesos</w:t>
            </w:r>
          </w:p>
        </w:tc>
        <w:tc>
          <w:tcPr>
            <w:tcW w:w="1755" w:type="dxa"/>
          </w:tcPr>
          <w:p w:rsidR="00710540" w:rsidRDefault="00052EBF">
            <w:pPr>
              <w:pStyle w:val="TableParagraph"/>
              <w:spacing w:before="83"/>
              <w:ind w:left="58" w:right="58"/>
              <w:jc w:val="center"/>
              <w:rPr>
                <w:sz w:val="12"/>
              </w:rPr>
            </w:pPr>
            <w:r>
              <w:rPr>
                <w:sz w:val="12"/>
              </w:rPr>
              <w:t>Art. 12 y 20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la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217"/>
        </w:trPr>
        <w:tc>
          <w:tcPr>
            <w:tcW w:w="13137" w:type="dxa"/>
            <w:gridSpan w:val="9"/>
            <w:shd w:val="clear" w:color="auto" w:fill="D8D8D8"/>
          </w:tcPr>
          <w:p w:rsidR="00710540" w:rsidRDefault="00052EBF">
            <w:pPr>
              <w:pStyle w:val="TableParagraph"/>
              <w:spacing w:before="35"/>
              <w:ind w:left="57"/>
              <w:rPr>
                <w:b/>
                <w:sz w:val="12"/>
              </w:rPr>
            </w:pPr>
            <w:r>
              <w:rPr>
                <w:b/>
                <w:sz w:val="12"/>
              </w:rPr>
              <w:t>B.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INDICADORES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CUALITATIVOS</w:t>
            </w:r>
          </w:p>
        </w:tc>
      </w:tr>
      <w:tr w:rsidR="00710540">
        <w:trPr>
          <w:trHeight w:val="218"/>
        </w:trPr>
        <w:tc>
          <w:tcPr>
            <w:tcW w:w="13137" w:type="dxa"/>
            <w:gridSpan w:val="9"/>
            <w:shd w:val="clear" w:color="auto" w:fill="F2F2F2"/>
          </w:tcPr>
          <w:p w:rsidR="00710540" w:rsidRDefault="00052EBF">
            <w:pPr>
              <w:pStyle w:val="TableParagraph"/>
              <w:spacing w:before="35"/>
              <w:ind w:left="98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  <w:r>
              <w:rPr>
                <w:b/>
                <w:spacing w:val="40"/>
                <w:sz w:val="12"/>
              </w:rPr>
              <w:t xml:space="preserve">  </w:t>
            </w:r>
            <w:r>
              <w:rPr>
                <w:b/>
                <w:sz w:val="12"/>
              </w:rPr>
              <w:t>Iniciativa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Ley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Ingresos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Proyecto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Presupuesto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Egresos</w:t>
            </w:r>
          </w:p>
        </w:tc>
      </w:tr>
      <w:tr w:rsidR="00710540">
        <w:trPr>
          <w:trHeight w:val="390"/>
        </w:trPr>
        <w:tc>
          <w:tcPr>
            <w:tcW w:w="4618" w:type="dxa"/>
          </w:tcPr>
          <w:p w:rsidR="00710540" w:rsidRDefault="00710540">
            <w:pPr>
              <w:pStyle w:val="TableParagraph"/>
              <w:spacing w:before="8"/>
              <w:rPr>
                <w:b/>
                <w:sz w:val="10"/>
              </w:rPr>
            </w:pPr>
          </w:p>
          <w:p w:rsidR="00710540" w:rsidRDefault="00052EBF">
            <w:pPr>
              <w:pStyle w:val="TableParagraph"/>
              <w:ind w:left="333"/>
              <w:rPr>
                <w:i/>
                <w:sz w:val="12"/>
              </w:rPr>
            </w:pPr>
            <w:r>
              <w:rPr>
                <w:i/>
                <w:sz w:val="12"/>
              </w:rPr>
              <w:t>a.</w:t>
            </w:r>
            <w:r>
              <w:rPr>
                <w:i/>
                <w:spacing w:val="66"/>
                <w:w w:val="150"/>
                <w:sz w:val="12"/>
              </w:rPr>
              <w:t xml:space="preserve"> </w:t>
            </w:r>
            <w:r>
              <w:rPr>
                <w:i/>
                <w:sz w:val="12"/>
              </w:rPr>
              <w:t>Objetivos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anuales,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estrategias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y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metas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para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el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ejercicio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fiscal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5"/>
                <w:sz w:val="12"/>
              </w:rPr>
              <w:t>(t)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052EBF">
            <w:pPr>
              <w:pStyle w:val="TableParagraph"/>
              <w:spacing w:before="36"/>
              <w:ind w:left="69" w:right="58"/>
              <w:jc w:val="center"/>
              <w:rPr>
                <w:sz w:val="9"/>
              </w:rPr>
            </w:pPr>
            <w:r>
              <w:rPr>
                <w:sz w:val="9"/>
              </w:rPr>
              <w:t>Iniciativa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Ley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Ingresos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Proyecto de Presupuesto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Egresos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</w:tcPr>
          <w:p w:rsidR="00710540" w:rsidRDefault="00710540">
            <w:pPr>
              <w:pStyle w:val="TableParagraph"/>
              <w:spacing w:before="8"/>
              <w:rPr>
                <w:b/>
                <w:sz w:val="10"/>
              </w:rPr>
            </w:pPr>
          </w:p>
          <w:p w:rsidR="00710540" w:rsidRDefault="00052EBF">
            <w:pPr>
              <w:pStyle w:val="TableParagraph"/>
              <w:ind w:left="57" w:right="58"/>
              <w:jc w:val="center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 18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la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390"/>
        </w:trPr>
        <w:tc>
          <w:tcPr>
            <w:tcW w:w="4618" w:type="dxa"/>
          </w:tcPr>
          <w:p w:rsidR="00710540" w:rsidRDefault="00710540">
            <w:pPr>
              <w:pStyle w:val="TableParagraph"/>
              <w:spacing w:before="8"/>
              <w:rPr>
                <w:b/>
                <w:sz w:val="10"/>
              </w:rPr>
            </w:pPr>
          </w:p>
          <w:p w:rsidR="00710540" w:rsidRDefault="00052EBF">
            <w:pPr>
              <w:pStyle w:val="TableParagraph"/>
              <w:ind w:left="333"/>
              <w:rPr>
                <w:i/>
                <w:sz w:val="12"/>
              </w:rPr>
            </w:pPr>
            <w:r>
              <w:rPr>
                <w:i/>
                <w:sz w:val="12"/>
              </w:rPr>
              <w:t>b.</w:t>
            </w:r>
            <w:r>
              <w:rPr>
                <w:i/>
                <w:spacing w:val="65"/>
                <w:w w:val="150"/>
                <w:sz w:val="12"/>
              </w:rPr>
              <w:t xml:space="preserve"> </w:t>
            </w:r>
            <w:r>
              <w:rPr>
                <w:i/>
                <w:sz w:val="12"/>
              </w:rPr>
              <w:t>Proyecciones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de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ejercicios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posteriores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pacing w:val="-5"/>
                <w:sz w:val="12"/>
              </w:rPr>
              <w:t>(u)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052EBF">
            <w:pPr>
              <w:pStyle w:val="TableParagraph"/>
              <w:spacing w:before="36"/>
              <w:ind w:left="133" w:hanging="36"/>
              <w:rPr>
                <w:sz w:val="9"/>
              </w:rPr>
            </w:pPr>
            <w:r>
              <w:rPr>
                <w:sz w:val="9"/>
              </w:rPr>
              <w:t>Iniciativa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Ley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Ingresos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Proyecto de Presupuesto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Egresos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/ Formatos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7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a)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 xml:space="preserve">y </w:t>
            </w:r>
            <w:r>
              <w:rPr>
                <w:spacing w:val="-5"/>
                <w:sz w:val="9"/>
              </w:rPr>
              <w:t>b)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</w:tcPr>
          <w:p w:rsidR="00710540" w:rsidRDefault="00710540">
            <w:pPr>
              <w:pStyle w:val="TableParagraph"/>
              <w:spacing w:before="8"/>
              <w:rPr>
                <w:b/>
                <w:sz w:val="10"/>
              </w:rPr>
            </w:pPr>
          </w:p>
          <w:p w:rsidR="00710540" w:rsidRDefault="00052EBF">
            <w:pPr>
              <w:pStyle w:val="TableParagraph"/>
              <w:ind w:left="57" w:right="58"/>
              <w:jc w:val="center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 18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la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390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70" w:line="160" w:lineRule="auto"/>
              <w:ind w:left="558" w:right="140" w:hanging="221"/>
              <w:rPr>
                <w:i/>
                <w:sz w:val="12"/>
              </w:rPr>
            </w:pPr>
            <w:r>
              <w:rPr>
                <w:i/>
                <w:position w:val="-6"/>
                <w:sz w:val="12"/>
              </w:rPr>
              <w:t>c.</w:t>
            </w:r>
            <w:r>
              <w:rPr>
                <w:i/>
                <w:spacing w:val="80"/>
                <w:position w:val="-6"/>
                <w:sz w:val="12"/>
              </w:rPr>
              <w:t xml:space="preserve"> </w:t>
            </w:r>
            <w:r>
              <w:rPr>
                <w:i/>
                <w:sz w:val="12"/>
              </w:rPr>
              <w:t>Descripción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de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riesgos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relevantes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y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propuestas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de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acción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para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enfrentarlos</w:t>
            </w:r>
            <w:r>
              <w:rPr>
                <w:i/>
                <w:spacing w:val="-7"/>
                <w:sz w:val="12"/>
              </w:rPr>
              <w:t xml:space="preserve"> </w:t>
            </w:r>
            <w:r>
              <w:rPr>
                <w:i/>
                <w:sz w:val="12"/>
              </w:rPr>
              <w:t>(v)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052EBF">
            <w:pPr>
              <w:pStyle w:val="TableParagraph"/>
              <w:spacing w:before="36"/>
              <w:ind w:left="69" w:right="58"/>
              <w:jc w:val="center"/>
              <w:rPr>
                <w:sz w:val="9"/>
              </w:rPr>
            </w:pPr>
            <w:r>
              <w:rPr>
                <w:sz w:val="9"/>
              </w:rPr>
              <w:t>Iniciativa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Ley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Ingresos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Proyecto de Presupuesto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Egresos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</w:tcPr>
          <w:p w:rsidR="00710540" w:rsidRDefault="00710540">
            <w:pPr>
              <w:pStyle w:val="TableParagraph"/>
              <w:spacing w:before="8"/>
              <w:rPr>
                <w:b/>
                <w:sz w:val="10"/>
              </w:rPr>
            </w:pPr>
          </w:p>
          <w:p w:rsidR="00710540" w:rsidRDefault="00052EBF">
            <w:pPr>
              <w:pStyle w:val="TableParagraph"/>
              <w:ind w:left="57" w:right="58"/>
              <w:jc w:val="center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 18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la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390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71" w:line="158" w:lineRule="auto"/>
              <w:ind w:left="558" w:right="58" w:hanging="226"/>
              <w:rPr>
                <w:i/>
                <w:sz w:val="12"/>
              </w:rPr>
            </w:pPr>
            <w:r>
              <w:rPr>
                <w:i/>
                <w:position w:val="-6"/>
                <w:sz w:val="12"/>
              </w:rPr>
              <w:t>d.</w:t>
            </w:r>
            <w:r>
              <w:rPr>
                <w:i/>
                <w:spacing w:val="80"/>
                <w:position w:val="-6"/>
                <w:sz w:val="12"/>
              </w:rPr>
              <w:t xml:space="preserve"> </w:t>
            </w:r>
            <w:r>
              <w:rPr>
                <w:i/>
                <w:sz w:val="12"/>
              </w:rPr>
              <w:t>Resultados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de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ejercicios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fiscales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anteriores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y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el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ejercicio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fiscal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en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cuestión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pacing w:val="-4"/>
                <w:sz w:val="12"/>
              </w:rPr>
              <w:t>(w)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052EBF">
            <w:pPr>
              <w:pStyle w:val="TableParagraph"/>
              <w:spacing w:before="36"/>
              <w:ind w:left="136" w:hanging="39"/>
              <w:rPr>
                <w:sz w:val="9"/>
              </w:rPr>
            </w:pPr>
            <w:r>
              <w:rPr>
                <w:sz w:val="9"/>
              </w:rPr>
              <w:t>Iniciativa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Ley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Ingresos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Proyecto de Presupuesto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Egresos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/ Formatos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7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c)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 xml:space="preserve">y </w:t>
            </w:r>
            <w:r>
              <w:rPr>
                <w:spacing w:val="-5"/>
                <w:sz w:val="9"/>
              </w:rPr>
              <w:t>d)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</w:tcPr>
          <w:p w:rsidR="00710540" w:rsidRDefault="00710540">
            <w:pPr>
              <w:pStyle w:val="TableParagraph"/>
              <w:spacing w:before="8"/>
              <w:rPr>
                <w:b/>
                <w:sz w:val="10"/>
              </w:rPr>
            </w:pPr>
          </w:p>
          <w:p w:rsidR="00710540" w:rsidRDefault="00052EBF">
            <w:pPr>
              <w:pStyle w:val="TableParagraph"/>
              <w:ind w:left="57" w:right="58"/>
              <w:jc w:val="center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 18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la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287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71"/>
              <w:ind w:left="333"/>
              <w:rPr>
                <w:i/>
                <w:sz w:val="12"/>
              </w:rPr>
            </w:pPr>
            <w:r>
              <w:rPr>
                <w:i/>
                <w:sz w:val="12"/>
              </w:rPr>
              <w:t>e.</w:t>
            </w:r>
            <w:r>
              <w:rPr>
                <w:i/>
                <w:spacing w:val="68"/>
                <w:w w:val="150"/>
                <w:sz w:val="12"/>
              </w:rPr>
              <w:t xml:space="preserve"> </w:t>
            </w:r>
            <w:r>
              <w:rPr>
                <w:i/>
                <w:sz w:val="12"/>
              </w:rPr>
              <w:t>Estudio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z w:val="12"/>
              </w:rPr>
              <w:t>actuarial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de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z w:val="12"/>
              </w:rPr>
              <w:t>las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pensiones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z w:val="12"/>
              </w:rPr>
              <w:t>de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sus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z w:val="12"/>
              </w:rPr>
              <w:t>trabajadores</w:t>
            </w:r>
            <w:r>
              <w:rPr>
                <w:i/>
                <w:spacing w:val="-5"/>
                <w:sz w:val="12"/>
              </w:rPr>
              <w:t xml:space="preserve"> (x)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052EBF">
            <w:pPr>
              <w:pStyle w:val="TableParagraph"/>
              <w:spacing w:before="36"/>
              <w:ind w:left="294" w:right="60" w:hanging="159"/>
              <w:rPr>
                <w:sz w:val="9"/>
              </w:rPr>
            </w:pPr>
            <w:r>
              <w:rPr>
                <w:sz w:val="9"/>
              </w:rPr>
              <w:t>Proyecto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Presupuesto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Egresos / Formato 8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</w:tcPr>
          <w:p w:rsidR="00710540" w:rsidRDefault="00052EBF">
            <w:pPr>
              <w:pStyle w:val="TableParagraph"/>
              <w:spacing w:before="71"/>
              <w:ind w:left="57" w:right="58"/>
              <w:jc w:val="center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 18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la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354"/>
        </w:trPr>
        <w:tc>
          <w:tcPr>
            <w:tcW w:w="13137" w:type="dxa"/>
            <w:gridSpan w:val="9"/>
            <w:shd w:val="clear" w:color="auto" w:fill="F2F2F2"/>
          </w:tcPr>
          <w:p w:rsidR="00710540" w:rsidRDefault="00052EBF">
            <w:pPr>
              <w:pStyle w:val="TableParagraph"/>
              <w:spacing w:before="53" w:line="165" w:lineRule="auto"/>
              <w:ind w:left="326" w:right="8668" w:hanging="228"/>
              <w:rPr>
                <w:b/>
                <w:sz w:val="12"/>
              </w:rPr>
            </w:pPr>
            <w:r>
              <w:rPr>
                <w:b/>
                <w:position w:val="-5"/>
                <w:sz w:val="12"/>
              </w:rPr>
              <w:t>2</w:t>
            </w:r>
            <w:r>
              <w:rPr>
                <w:b/>
                <w:spacing w:val="80"/>
                <w:w w:val="150"/>
                <w:position w:val="-5"/>
                <w:sz w:val="12"/>
              </w:rPr>
              <w:t xml:space="preserve"> </w:t>
            </w:r>
            <w:r>
              <w:rPr>
                <w:b/>
                <w:sz w:val="12"/>
              </w:rPr>
              <w:t>Balance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Presupuestario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Disponibles,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en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caso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ser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negativo</w:t>
            </w:r>
          </w:p>
        </w:tc>
      </w:tr>
      <w:tr w:rsidR="00710540">
        <w:trPr>
          <w:trHeight w:val="390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70" w:line="160" w:lineRule="auto"/>
              <w:ind w:left="558" w:right="58" w:hanging="226"/>
              <w:rPr>
                <w:i/>
                <w:sz w:val="12"/>
              </w:rPr>
            </w:pPr>
            <w:r>
              <w:rPr>
                <w:i/>
                <w:position w:val="-6"/>
                <w:sz w:val="12"/>
              </w:rPr>
              <w:t>a.</w:t>
            </w:r>
            <w:r>
              <w:rPr>
                <w:i/>
                <w:spacing w:val="78"/>
                <w:position w:val="-6"/>
                <w:sz w:val="12"/>
              </w:rPr>
              <w:t xml:space="preserve"> </w:t>
            </w:r>
            <w:r>
              <w:rPr>
                <w:i/>
                <w:sz w:val="12"/>
              </w:rPr>
              <w:t>Razones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excepcionales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que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justifican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el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Balance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Presupuestario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de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Recursos Disponibles negativo (y)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052EBF">
            <w:pPr>
              <w:pStyle w:val="TableParagraph"/>
              <w:spacing w:before="36"/>
              <w:ind w:left="71" w:right="57"/>
              <w:jc w:val="center"/>
              <w:rPr>
                <w:sz w:val="9"/>
              </w:rPr>
            </w:pPr>
            <w:r>
              <w:rPr>
                <w:sz w:val="9"/>
              </w:rPr>
              <w:t>Iniciativa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Ley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Ingresos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Proyecto de Presupuesto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Egresos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</w:tcPr>
          <w:p w:rsidR="00710540" w:rsidRDefault="00710540">
            <w:pPr>
              <w:pStyle w:val="TableParagraph"/>
              <w:spacing w:before="8"/>
              <w:rPr>
                <w:b/>
                <w:sz w:val="10"/>
              </w:rPr>
            </w:pPr>
          </w:p>
          <w:p w:rsidR="00710540" w:rsidRDefault="00052EBF">
            <w:pPr>
              <w:pStyle w:val="TableParagraph"/>
              <w:ind w:left="57" w:right="58"/>
              <w:jc w:val="center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6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 19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la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390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71" w:line="158" w:lineRule="auto"/>
              <w:ind w:left="558" w:hanging="226"/>
              <w:rPr>
                <w:i/>
                <w:sz w:val="12"/>
              </w:rPr>
            </w:pPr>
            <w:r>
              <w:rPr>
                <w:i/>
                <w:position w:val="-6"/>
                <w:sz w:val="12"/>
              </w:rPr>
              <w:t>b.</w:t>
            </w:r>
            <w:r>
              <w:rPr>
                <w:i/>
                <w:spacing w:val="80"/>
                <w:position w:val="-6"/>
                <w:sz w:val="12"/>
              </w:rPr>
              <w:t xml:space="preserve"> </w:t>
            </w:r>
            <w:r>
              <w:rPr>
                <w:i/>
                <w:sz w:val="12"/>
              </w:rPr>
              <w:t>Fuente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de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recursos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para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cubrir el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Balance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Presupuestario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de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Recursos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Disponibles negativo (z)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052EBF">
            <w:pPr>
              <w:pStyle w:val="TableParagraph"/>
              <w:spacing w:before="36"/>
              <w:ind w:left="71" w:right="57"/>
              <w:jc w:val="center"/>
              <w:rPr>
                <w:sz w:val="9"/>
              </w:rPr>
            </w:pPr>
            <w:r>
              <w:rPr>
                <w:sz w:val="9"/>
              </w:rPr>
              <w:t>Iniciativa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Ley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Ingresos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Proyecto de Presupuesto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Egresos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</w:tcPr>
          <w:p w:rsidR="00710540" w:rsidRDefault="00710540">
            <w:pPr>
              <w:pStyle w:val="TableParagraph"/>
              <w:spacing w:before="8"/>
              <w:rPr>
                <w:b/>
                <w:sz w:val="10"/>
              </w:rPr>
            </w:pPr>
          </w:p>
          <w:p w:rsidR="00710540" w:rsidRDefault="00052EBF">
            <w:pPr>
              <w:pStyle w:val="TableParagraph"/>
              <w:ind w:left="57" w:right="58"/>
              <w:jc w:val="center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6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 19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la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390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71" w:line="158" w:lineRule="auto"/>
              <w:ind w:left="558" w:hanging="221"/>
              <w:rPr>
                <w:i/>
                <w:sz w:val="12"/>
              </w:rPr>
            </w:pPr>
            <w:r>
              <w:rPr>
                <w:i/>
                <w:position w:val="-6"/>
                <w:sz w:val="12"/>
              </w:rPr>
              <w:t>c.</w:t>
            </w:r>
            <w:r>
              <w:rPr>
                <w:i/>
                <w:spacing w:val="80"/>
                <w:position w:val="-6"/>
                <w:sz w:val="12"/>
              </w:rPr>
              <w:t xml:space="preserve"> </w:t>
            </w:r>
            <w:r>
              <w:rPr>
                <w:i/>
                <w:sz w:val="12"/>
              </w:rPr>
              <w:t>Número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de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ejercicios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fiscales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y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acciones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necesarias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para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cubrir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el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z w:val="12"/>
              </w:rPr>
              <w:t>Balance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Presupuestario de Recursos Disponibles negativo (</w:t>
            </w:r>
            <w:proofErr w:type="spellStart"/>
            <w:r>
              <w:rPr>
                <w:i/>
                <w:sz w:val="12"/>
              </w:rPr>
              <w:t>aa</w:t>
            </w:r>
            <w:proofErr w:type="spellEnd"/>
            <w:r>
              <w:rPr>
                <w:i/>
                <w:sz w:val="12"/>
              </w:rPr>
              <w:t>)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052EBF">
            <w:pPr>
              <w:pStyle w:val="TableParagraph"/>
              <w:spacing w:before="36"/>
              <w:ind w:left="71" w:right="57"/>
              <w:jc w:val="center"/>
              <w:rPr>
                <w:sz w:val="9"/>
              </w:rPr>
            </w:pPr>
            <w:r>
              <w:rPr>
                <w:sz w:val="9"/>
              </w:rPr>
              <w:t>Iniciativa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Ley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Ingresos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Proyecto de Presupuesto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Egresos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</w:tcPr>
          <w:p w:rsidR="00710540" w:rsidRDefault="00710540">
            <w:pPr>
              <w:pStyle w:val="TableParagraph"/>
              <w:spacing w:before="8"/>
              <w:rPr>
                <w:b/>
                <w:sz w:val="10"/>
              </w:rPr>
            </w:pPr>
          </w:p>
          <w:p w:rsidR="00710540" w:rsidRDefault="00052EBF">
            <w:pPr>
              <w:pStyle w:val="TableParagraph"/>
              <w:ind w:left="57" w:right="58"/>
              <w:jc w:val="center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6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 19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la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354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54" w:line="158" w:lineRule="auto"/>
              <w:ind w:left="558" w:hanging="226"/>
              <w:rPr>
                <w:i/>
                <w:sz w:val="12"/>
              </w:rPr>
            </w:pPr>
            <w:r>
              <w:rPr>
                <w:i/>
                <w:position w:val="-6"/>
                <w:sz w:val="12"/>
              </w:rPr>
              <w:t>d.</w:t>
            </w:r>
            <w:r>
              <w:rPr>
                <w:i/>
                <w:spacing w:val="80"/>
                <w:position w:val="-6"/>
                <w:sz w:val="12"/>
              </w:rPr>
              <w:t xml:space="preserve"> </w:t>
            </w:r>
            <w:r>
              <w:rPr>
                <w:i/>
                <w:sz w:val="12"/>
              </w:rPr>
              <w:t>Informes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Trimestrales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sobre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el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avance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de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las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acciones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para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recuperar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el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Balance Presupuestario de Recursos Disponibles (</w:t>
            </w:r>
            <w:proofErr w:type="spellStart"/>
            <w:r>
              <w:rPr>
                <w:i/>
                <w:sz w:val="12"/>
              </w:rPr>
              <w:t>bb</w:t>
            </w:r>
            <w:proofErr w:type="spellEnd"/>
            <w:r>
              <w:rPr>
                <w:i/>
                <w:sz w:val="12"/>
              </w:rPr>
              <w:t>)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710540">
            <w:pPr>
              <w:pStyle w:val="TableParagraph"/>
              <w:spacing w:before="8"/>
              <w:rPr>
                <w:b/>
                <w:sz w:val="10"/>
              </w:rPr>
            </w:pPr>
          </w:p>
          <w:p w:rsidR="00710540" w:rsidRDefault="00052EBF">
            <w:pPr>
              <w:pStyle w:val="TableParagraph"/>
              <w:ind w:left="69" w:right="58"/>
              <w:jc w:val="center"/>
              <w:rPr>
                <w:sz w:val="9"/>
              </w:rPr>
            </w:pPr>
            <w:r>
              <w:rPr>
                <w:sz w:val="9"/>
              </w:rPr>
              <w:t>Reporte</w:t>
            </w:r>
            <w:r>
              <w:rPr>
                <w:spacing w:val="-5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Trim</w:t>
            </w:r>
            <w:proofErr w:type="spellEnd"/>
            <w:r>
              <w:rPr>
                <w:sz w:val="9"/>
              </w:rPr>
              <w:t>.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Cuenta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Pública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</w:tcPr>
          <w:p w:rsidR="00710540" w:rsidRDefault="00052EBF">
            <w:pPr>
              <w:pStyle w:val="TableParagraph"/>
              <w:spacing w:before="107"/>
              <w:ind w:left="57" w:right="58"/>
              <w:jc w:val="center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6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 19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la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217"/>
        </w:trPr>
        <w:tc>
          <w:tcPr>
            <w:tcW w:w="13137" w:type="dxa"/>
            <w:gridSpan w:val="9"/>
            <w:shd w:val="clear" w:color="auto" w:fill="F2F2F2"/>
          </w:tcPr>
          <w:p w:rsidR="00710540" w:rsidRDefault="00052EBF">
            <w:pPr>
              <w:pStyle w:val="TableParagraph"/>
              <w:spacing w:before="35"/>
              <w:ind w:left="98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  <w:r>
              <w:rPr>
                <w:b/>
                <w:spacing w:val="42"/>
                <w:sz w:val="12"/>
              </w:rPr>
              <w:t xml:space="preserve">  </w:t>
            </w:r>
            <w:r>
              <w:rPr>
                <w:b/>
                <w:sz w:val="12"/>
              </w:rPr>
              <w:t>Servicios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Personales</w:t>
            </w:r>
          </w:p>
        </w:tc>
      </w:tr>
      <w:tr w:rsidR="00710540">
        <w:trPr>
          <w:trHeight w:val="217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37"/>
              <w:ind w:left="333"/>
              <w:rPr>
                <w:i/>
                <w:sz w:val="12"/>
              </w:rPr>
            </w:pPr>
            <w:r>
              <w:rPr>
                <w:i/>
                <w:sz w:val="12"/>
              </w:rPr>
              <w:t>a.</w:t>
            </w:r>
            <w:r>
              <w:rPr>
                <w:i/>
                <w:spacing w:val="64"/>
                <w:w w:val="150"/>
                <w:sz w:val="12"/>
              </w:rPr>
              <w:t xml:space="preserve"> </w:t>
            </w:r>
            <w:r>
              <w:rPr>
                <w:i/>
                <w:sz w:val="12"/>
              </w:rPr>
              <w:t>Remuneraciones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de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los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servidores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públicos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pacing w:val="-4"/>
                <w:sz w:val="12"/>
              </w:rPr>
              <w:t>(cc)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052EBF">
            <w:pPr>
              <w:pStyle w:val="TableParagraph"/>
              <w:spacing w:before="53"/>
              <w:ind w:left="69" w:right="58"/>
              <w:jc w:val="center"/>
              <w:rPr>
                <w:sz w:val="9"/>
              </w:rPr>
            </w:pPr>
            <w:r>
              <w:rPr>
                <w:sz w:val="9"/>
              </w:rPr>
              <w:t>Proyecto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Presupuesto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</w:tcPr>
          <w:p w:rsidR="00710540" w:rsidRDefault="00052EBF">
            <w:pPr>
              <w:pStyle w:val="TableParagraph"/>
              <w:spacing w:before="37"/>
              <w:ind w:left="58" w:right="58"/>
              <w:jc w:val="center"/>
              <w:rPr>
                <w:sz w:val="12"/>
              </w:rPr>
            </w:pPr>
            <w:r>
              <w:rPr>
                <w:sz w:val="12"/>
              </w:rPr>
              <w:t>Art. 10 y 21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la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710540" w:rsidRDefault="00710540">
      <w:pPr>
        <w:rPr>
          <w:rFonts w:ascii="Times New Roman"/>
          <w:sz w:val="10"/>
        </w:rPr>
        <w:sectPr w:rsidR="00710540">
          <w:pgSz w:w="15840" w:h="12240" w:orient="landscape"/>
          <w:pgMar w:top="1380" w:right="1220" w:bottom="280" w:left="1260" w:header="720" w:footer="720" w:gutter="0"/>
          <w:cols w:space="720"/>
        </w:sectPr>
      </w:pPr>
    </w:p>
    <w:p w:rsidR="00710540" w:rsidRDefault="00710540">
      <w:pPr>
        <w:pStyle w:val="Textoindependiente"/>
        <w:spacing w:before="8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8"/>
        <w:gridCol w:w="180"/>
        <w:gridCol w:w="1409"/>
        <w:gridCol w:w="171"/>
        <w:gridCol w:w="1299"/>
        <w:gridCol w:w="1061"/>
        <w:gridCol w:w="1191"/>
        <w:gridCol w:w="1755"/>
        <w:gridCol w:w="1453"/>
      </w:tblGrid>
      <w:tr w:rsidR="00710540">
        <w:trPr>
          <w:trHeight w:val="1089"/>
        </w:trPr>
        <w:tc>
          <w:tcPr>
            <w:tcW w:w="13137" w:type="dxa"/>
            <w:gridSpan w:val="9"/>
            <w:shd w:val="clear" w:color="auto" w:fill="D8D8D8"/>
          </w:tcPr>
          <w:p w:rsidR="00710540" w:rsidRDefault="00710540">
            <w:pPr>
              <w:pStyle w:val="TableParagraph"/>
              <w:rPr>
                <w:b/>
                <w:sz w:val="12"/>
              </w:rPr>
            </w:pPr>
          </w:p>
          <w:p w:rsidR="00710540" w:rsidRDefault="00710540">
            <w:pPr>
              <w:pStyle w:val="TableParagraph"/>
              <w:rPr>
                <w:b/>
                <w:sz w:val="10"/>
              </w:rPr>
            </w:pPr>
          </w:p>
          <w:p w:rsidR="00710540" w:rsidRDefault="00052EBF">
            <w:pPr>
              <w:pStyle w:val="TableParagraph"/>
              <w:ind w:left="3731" w:right="373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DEL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ENTE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PÚBLICO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(a)</w:t>
            </w:r>
          </w:p>
          <w:p w:rsidR="00710540" w:rsidRDefault="00052EBF">
            <w:pPr>
              <w:pStyle w:val="TableParagraph"/>
              <w:spacing w:before="80" w:line="379" w:lineRule="auto"/>
              <w:ind w:left="3731" w:right="373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Guía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Cumplimiento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la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Ley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Disciplina Financiera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las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Entidades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Federativas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Municipios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Del 1 de enero al 31 de diciembre de 20XN (b)</w:t>
            </w:r>
          </w:p>
        </w:tc>
      </w:tr>
      <w:tr w:rsidR="00710540">
        <w:trPr>
          <w:trHeight w:val="218"/>
        </w:trPr>
        <w:tc>
          <w:tcPr>
            <w:tcW w:w="4618" w:type="dxa"/>
            <w:vMerge w:val="restart"/>
            <w:shd w:val="clear" w:color="auto" w:fill="D8D8D8"/>
          </w:tcPr>
          <w:p w:rsidR="00710540" w:rsidRDefault="00710540">
            <w:pPr>
              <w:pStyle w:val="TableParagraph"/>
              <w:rPr>
                <w:b/>
                <w:sz w:val="12"/>
              </w:rPr>
            </w:pPr>
          </w:p>
          <w:p w:rsidR="00710540" w:rsidRDefault="00710540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710540" w:rsidRDefault="00052EBF">
            <w:pPr>
              <w:pStyle w:val="TableParagraph"/>
              <w:ind w:left="57"/>
              <w:rPr>
                <w:b/>
                <w:sz w:val="12"/>
              </w:rPr>
            </w:pPr>
            <w:r>
              <w:rPr>
                <w:b/>
                <w:sz w:val="12"/>
              </w:rPr>
              <w:t>Indicadores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Observancia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(c)</w:t>
            </w:r>
          </w:p>
        </w:tc>
        <w:tc>
          <w:tcPr>
            <w:tcW w:w="3059" w:type="dxa"/>
            <w:gridSpan w:val="4"/>
            <w:shd w:val="clear" w:color="auto" w:fill="D8D8D8"/>
          </w:tcPr>
          <w:p w:rsidR="00710540" w:rsidRDefault="00052EBF">
            <w:pPr>
              <w:pStyle w:val="TableParagraph"/>
              <w:spacing w:before="35"/>
              <w:ind w:left="1062" w:right="106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Implementación</w:t>
            </w:r>
          </w:p>
        </w:tc>
        <w:tc>
          <w:tcPr>
            <w:tcW w:w="2252" w:type="dxa"/>
            <w:gridSpan w:val="2"/>
            <w:shd w:val="clear" w:color="auto" w:fill="D8D8D8"/>
          </w:tcPr>
          <w:p w:rsidR="00710540" w:rsidRDefault="00052EBF">
            <w:pPr>
              <w:pStyle w:val="TableParagraph"/>
              <w:spacing w:before="35"/>
              <w:ind w:left="822" w:right="81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Resultado</w:t>
            </w:r>
          </w:p>
        </w:tc>
        <w:tc>
          <w:tcPr>
            <w:tcW w:w="1755" w:type="dxa"/>
            <w:vMerge w:val="restart"/>
            <w:shd w:val="clear" w:color="auto" w:fill="D8D8D8"/>
          </w:tcPr>
          <w:p w:rsidR="00710540" w:rsidRDefault="00710540">
            <w:pPr>
              <w:pStyle w:val="TableParagraph"/>
              <w:rPr>
                <w:b/>
                <w:sz w:val="12"/>
              </w:rPr>
            </w:pPr>
          </w:p>
          <w:p w:rsidR="00710540" w:rsidRDefault="00710540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710540" w:rsidRDefault="00052EBF">
            <w:pPr>
              <w:pStyle w:val="TableParagraph"/>
              <w:ind w:left="419"/>
              <w:rPr>
                <w:b/>
                <w:sz w:val="12"/>
              </w:rPr>
            </w:pPr>
            <w:r>
              <w:rPr>
                <w:b/>
                <w:sz w:val="12"/>
              </w:rPr>
              <w:t>Fundamento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(h)</w:t>
            </w:r>
          </w:p>
        </w:tc>
        <w:tc>
          <w:tcPr>
            <w:tcW w:w="1453" w:type="dxa"/>
            <w:vMerge w:val="restart"/>
            <w:shd w:val="clear" w:color="auto" w:fill="D8D8D8"/>
          </w:tcPr>
          <w:p w:rsidR="00710540" w:rsidRDefault="00710540">
            <w:pPr>
              <w:pStyle w:val="TableParagraph"/>
              <w:rPr>
                <w:b/>
                <w:sz w:val="12"/>
              </w:rPr>
            </w:pPr>
          </w:p>
          <w:p w:rsidR="00710540" w:rsidRDefault="00710540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710540" w:rsidRDefault="00052EBF">
            <w:pPr>
              <w:pStyle w:val="TableParagraph"/>
              <w:ind w:left="282"/>
              <w:rPr>
                <w:b/>
                <w:sz w:val="12"/>
              </w:rPr>
            </w:pPr>
            <w:r>
              <w:rPr>
                <w:b/>
                <w:sz w:val="12"/>
              </w:rPr>
              <w:t>Comentarios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(i)</w:t>
            </w:r>
          </w:p>
        </w:tc>
      </w:tr>
      <w:tr w:rsidR="00710540">
        <w:trPr>
          <w:trHeight w:val="217"/>
        </w:trPr>
        <w:tc>
          <w:tcPr>
            <w:tcW w:w="4618" w:type="dxa"/>
            <w:vMerge/>
            <w:tcBorders>
              <w:top w:val="nil"/>
            </w:tcBorders>
            <w:shd w:val="clear" w:color="auto" w:fill="D8D8D8"/>
          </w:tcPr>
          <w:p w:rsidR="00710540" w:rsidRDefault="00710540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gridSpan w:val="2"/>
            <w:shd w:val="clear" w:color="auto" w:fill="D8D8D8"/>
          </w:tcPr>
          <w:p w:rsidR="00710540" w:rsidRDefault="00052EBF">
            <w:pPr>
              <w:pStyle w:val="TableParagraph"/>
              <w:spacing w:before="35"/>
              <w:ind w:left="720" w:right="715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SI</w:t>
            </w:r>
          </w:p>
        </w:tc>
        <w:tc>
          <w:tcPr>
            <w:tcW w:w="1470" w:type="dxa"/>
            <w:gridSpan w:val="2"/>
            <w:shd w:val="clear" w:color="auto" w:fill="D8D8D8"/>
          </w:tcPr>
          <w:p w:rsidR="00710540" w:rsidRDefault="00052EBF">
            <w:pPr>
              <w:pStyle w:val="TableParagraph"/>
              <w:spacing w:before="35"/>
              <w:ind w:left="627" w:right="62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2252" w:type="dxa"/>
            <w:gridSpan w:val="2"/>
            <w:shd w:val="clear" w:color="auto" w:fill="D8D8D8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  <w:shd w:val="clear" w:color="auto" w:fill="D8D8D8"/>
          </w:tcPr>
          <w:p w:rsidR="00710540" w:rsidRDefault="00710540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  <w:shd w:val="clear" w:color="auto" w:fill="D8D8D8"/>
          </w:tcPr>
          <w:p w:rsidR="00710540" w:rsidRDefault="00710540">
            <w:pPr>
              <w:rPr>
                <w:sz w:val="2"/>
                <w:szCs w:val="2"/>
              </w:rPr>
            </w:pPr>
          </w:p>
        </w:tc>
      </w:tr>
      <w:tr w:rsidR="00710540">
        <w:trPr>
          <w:trHeight w:val="357"/>
        </w:trPr>
        <w:tc>
          <w:tcPr>
            <w:tcW w:w="4618" w:type="dxa"/>
            <w:vMerge/>
            <w:tcBorders>
              <w:top w:val="nil"/>
            </w:tcBorders>
            <w:shd w:val="clear" w:color="auto" w:fill="D8D8D8"/>
          </w:tcPr>
          <w:p w:rsidR="00710540" w:rsidRDefault="00710540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shd w:val="clear" w:color="auto" w:fill="D8D8D8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shd w:val="clear" w:color="auto" w:fill="D8D8D8"/>
          </w:tcPr>
          <w:p w:rsidR="00710540" w:rsidRDefault="00052EBF">
            <w:pPr>
              <w:pStyle w:val="TableParagraph"/>
              <w:spacing w:before="39"/>
              <w:ind w:left="304" w:right="142" w:firstLine="9"/>
              <w:rPr>
                <w:sz w:val="12"/>
              </w:rPr>
            </w:pPr>
            <w:r>
              <w:rPr>
                <w:sz w:val="12"/>
              </w:rPr>
              <w:t>Mecanismo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Verificación</w:t>
            </w:r>
            <w:r>
              <w:rPr>
                <w:spacing w:val="-5"/>
                <w:sz w:val="12"/>
              </w:rPr>
              <w:t xml:space="preserve"> (d)</w:t>
            </w:r>
          </w:p>
        </w:tc>
        <w:tc>
          <w:tcPr>
            <w:tcW w:w="171" w:type="dxa"/>
            <w:shd w:val="clear" w:color="auto" w:fill="D8D8D8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  <w:shd w:val="clear" w:color="auto" w:fill="D8D8D8"/>
          </w:tcPr>
          <w:p w:rsidR="00710540" w:rsidRDefault="00052EBF">
            <w:pPr>
              <w:pStyle w:val="TableParagraph"/>
              <w:spacing w:before="39"/>
              <w:ind w:left="202" w:hanging="68"/>
              <w:rPr>
                <w:sz w:val="12"/>
              </w:rPr>
            </w:pPr>
            <w:r>
              <w:rPr>
                <w:sz w:val="12"/>
              </w:rPr>
              <w:t>Fecha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estimada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cumplimiento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(e)</w:t>
            </w:r>
          </w:p>
        </w:tc>
        <w:tc>
          <w:tcPr>
            <w:tcW w:w="1061" w:type="dxa"/>
            <w:shd w:val="clear" w:color="auto" w:fill="D8D8D8"/>
          </w:tcPr>
          <w:p w:rsidR="00710540" w:rsidRDefault="00052EBF">
            <w:pPr>
              <w:pStyle w:val="TableParagraph"/>
              <w:spacing w:before="107"/>
              <w:ind w:left="89"/>
              <w:rPr>
                <w:sz w:val="12"/>
              </w:rPr>
            </w:pPr>
            <w:r>
              <w:rPr>
                <w:sz w:val="12"/>
              </w:rPr>
              <w:t>Monto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valor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(f)</w:t>
            </w:r>
          </w:p>
        </w:tc>
        <w:tc>
          <w:tcPr>
            <w:tcW w:w="1191" w:type="dxa"/>
            <w:shd w:val="clear" w:color="auto" w:fill="D8D8D8"/>
          </w:tcPr>
          <w:p w:rsidR="00710540" w:rsidRDefault="00052EBF">
            <w:pPr>
              <w:pStyle w:val="TableParagraph"/>
              <w:spacing w:before="39"/>
              <w:ind w:left="5" w:firstLine="396"/>
              <w:rPr>
                <w:sz w:val="12"/>
              </w:rPr>
            </w:pPr>
            <w:r>
              <w:rPr>
                <w:spacing w:val="-2"/>
                <w:sz w:val="12"/>
              </w:rPr>
              <w:t>Unidad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(pesos/porcentaje)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(g)</w:t>
            </w:r>
          </w:p>
        </w:tc>
        <w:tc>
          <w:tcPr>
            <w:tcW w:w="1755" w:type="dxa"/>
            <w:vMerge/>
            <w:tcBorders>
              <w:top w:val="nil"/>
            </w:tcBorders>
            <w:shd w:val="clear" w:color="auto" w:fill="D8D8D8"/>
          </w:tcPr>
          <w:p w:rsidR="00710540" w:rsidRDefault="00710540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  <w:shd w:val="clear" w:color="auto" w:fill="D8D8D8"/>
          </w:tcPr>
          <w:p w:rsidR="00710540" w:rsidRDefault="00710540">
            <w:pPr>
              <w:rPr>
                <w:sz w:val="2"/>
                <w:szCs w:val="2"/>
              </w:rPr>
            </w:pPr>
          </w:p>
        </w:tc>
      </w:tr>
      <w:tr w:rsidR="00710540">
        <w:trPr>
          <w:trHeight w:val="217"/>
        </w:trPr>
        <w:tc>
          <w:tcPr>
            <w:tcW w:w="13137" w:type="dxa"/>
            <w:gridSpan w:val="9"/>
            <w:shd w:val="clear" w:color="auto" w:fill="A5A5A5"/>
          </w:tcPr>
          <w:p w:rsidR="00710540" w:rsidRDefault="00052EBF">
            <w:pPr>
              <w:pStyle w:val="TableParagraph"/>
              <w:spacing w:before="35"/>
              <w:ind w:left="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INDICADORES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PRESUPUESTARIOS</w:t>
            </w:r>
          </w:p>
        </w:tc>
      </w:tr>
      <w:tr w:rsidR="00710540">
        <w:trPr>
          <w:trHeight w:val="354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54" w:line="158" w:lineRule="auto"/>
              <w:ind w:left="558" w:hanging="226"/>
              <w:rPr>
                <w:i/>
                <w:sz w:val="12"/>
              </w:rPr>
            </w:pPr>
            <w:r>
              <w:rPr>
                <w:i/>
                <w:position w:val="-6"/>
                <w:sz w:val="12"/>
              </w:rPr>
              <w:t>b.</w:t>
            </w:r>
            <w:r>
              <w:rPr>
                <w:i/>
                <w:spacing w:val="78"/>
                <w:position w:val="-6"/>
                <w:sz w:val="12"/>
              </w:rPr>
              <w:t xml:space="preserve"> </w:t>
            </w:r>
            <w:r>
              <w:rPr>
                <w:i/>
                <w:sz w:val="12"/>
              </w:rPr>
              <w:t>Previsiones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salariales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y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económicas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para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cubrir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incrementos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salariales,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creación de plazas y otros (</w:t>
            </w:r>
            <w:proofErr w:type="spellStart"/>
            <w:r>
              <w:rPr>
                <w:i/>
                <w:sz w:val="12"/>
              </w:rPr>
              <w:t>dd</w:t>
            </w:r>
            <w:proofErr w:type="spellEnd"/>
            <w:r>
              <w:rPr>
                <w:i/>
                <w:sz w:val="12"/>
              </w:rPr>
              <w:t>)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710540">
            <w:pPr>
              <w:pStyle w:val="TableParagraph"/>
              <w:spacing w:before="8"/>
              <w:rPr>
                <w:b/>
                <w:sz w:val="10"/>
              </w:rPr>
            </w:pPr>
          </w:p>
          <w:p w:rsidR="00710540" w:rsidRDefault="00052EBF">
            <w:pPr>
              <w:pStyle w:val="TableParagraph"/>
              <w:ind w:left="69" w:right="58"/>
              <w:jc w:val="center"/>
              <w:rPr>
                <w:sz w:val="9"/>
              </w:rPr>
            </w:pPr>
            <w:r>
              <w:rPr>
                <w:sz w:val="9"/>
              </w:rPr>
              <w:t>Proyecto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Presupuesto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</w:tcPr>
          <w:p w:rsidR="00710540" w:rsidRDefault="00052EBF">
            <w:pPr>
              <w:pStyle w:val="TableParagraph"/>
              <w:spacing w:before="107"/>
              <w:ind w:left="58" w:right="58"/>
              <w:jc w:val="center"/>
              <w:rPr>
                <w:sz w:val="12"/>
              </w:rPr>
            </w:pPr>
            <w:r>
              <w:rPr>
                <w:sz w:val="12"/>
              </w:rPr>
              <w:t>Art. 10 y 21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la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217"/>
        </w:trPr>
        <w:tc>
          <w:tcPr>
            <w:tcW w:w="13137" w:type="dxa"/>
            <w:gridSpan w:val="9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218"/>
        </w:trPr>
        <w:tc>
          <w:tcPr>
            <w:tcW w:w="13137" w:type="dxa"/>
            <w:gridSpan w:val="9"/>
            <w:shd w:val="clear" w:color="auto" w:fill="A5A5A5"/>
          </w:tcPr>
          <w:p w:rsidR="00710540" w:rsidRDefault="00052EBF">
            <w:pPr>
              <w:pStyle w:val="TableParagraph"/>
              <w:spacing w:before="35"/>
              <w:ind w:left="57"/>
              <w:rPr>
                <w:b/>
                <w:sz w:val="12"/>
              </w:rPr>
            </w:pPr>
            <w:r>
              <w:rPr>
                <w:b/>
                <w:sz w:val="12"/>
              </w:rPr>
              <w:t>INDICADORES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DEL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EJERCICIO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PRESUPUESTARIO</w:t>
            </w:r>
          </w:p>
        </w:tc>
      </w:tr>
      <w:tr w:rsidR="00710540">
        <w:trPr>
          <w:trHeight w:val="217"/>
        </w:trPr>
        <w:tc>
          <w:tcPr>
            <w:tcW w:w="13137" w:type="dxa"/>
            <w:gridSpan w:val="9"/>
            <w:shd w:val="clear" w:color="auto" w:fill="D8D8D8"/>
          </w:tcPr>
          <w:p w:rsidR="00710540" w:rsidRDefault="00052EBF">
            <w:pPr>
              <w:pStyle w:val="TableParagraph"/>
              <w:spacing w:before="35"/>
              <w:ind w:left="57"/>
              <w:rPr>
                <w:b/>
                <w:sz w:val="12"/>
              </w:rPr>
            </w:pPr>
            <w:r>
              <w:rPr>
                <w:b/>
                <w:sz w:val="12"/>
              </w:rPr>
              <w:t>A.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INDICADORES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CUANTITATIVOS</w:t>
            </w:r>
          </w:p>
        </w:tc>
      </w:tr>
      <w:tr w:rsidR="00710540">
        <w:trPr>
          <w:trHeight w:val="217"/>
        </w:trPr>
        <w:tc>
          <w:tcPr>
            <w:tcW w:w="13137" w:type="dxa"/>
            <w:gridSpan w:val="9"/>
            <w:shd w:val="clear" w:color="auto" w:fill="F2F2F2"/>
          </w:tcPr>
          <w:p w:rsidR="00710540" w:rsidRDefault="00052EBF">
            <w:pPr>
              <w:pStyle w:val="TableParagraph"/>
              <w:spacing w:before="35"/>
              <w:ind w:left="98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  <w:r>
              <w:rPr>
                <w:b/>
                <w:spacing w:val="40"/>
                <w:sz w:val="12"/>
              </w:rPr>
              <w:t xml:space="preserve">  </w:t>
            </w:r>
            <w:r>
              <w:rPr>
                <w:b/>
                <w:sz w:val="12"/>
              </w:rPr>
              <w:t>Ingresos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Excedentes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derivados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Ingresos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Libre</w:t>
            </w:r>
            <w:r>
              <w:rPr>
                <w:b/>
                <w:spacing w:val="-2"/>
                <w:sz w:val="12"/>
              </w:rPr>
              <w:t xml:space="preserve"> Disposición</w:t>
            </w:r>
          </w:p>
        </w:tc>
      </w:tr>
      <w:tr w:rsidR="00710540">
        <w:trPr>
          <w:trHeight w:val="217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37"/>
              <w:ind w:left="333"/>
              <w:rPr>
                <w:i/>
                <w:sz w:val="12"/>
              </w:rPr>
            </w:pPr>
            <w:r>
              <w:rPr>
                <w:i/>
                <w:sz w:val="12"/>
              </w:rPr>
              <w:t>a.</w:t>
            </w:r>
            <w:r>
              <w:rPr>
                <w:i/>
                <w:spacing w:val="68"/>
                <w:w w:val="150"/>
                <w:sz w:val="12"/>
              </w:rPr>
              <w:t xml:space="preserve"> </w:t>
            </w:r>
            <w:r>
              <w:rPr>
                <w:i/>
                <w:sz w:val="12"/>
              </w:rPr>
              <w:t>Monto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de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z w:val="12"/>
              </w:rPr>
              <w:t>Ingresos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Excedentes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z w:val="12"/>
              </w:rPr>
              <w:t>derivados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de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ILD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4"/>
                <w:sz w:val="12"/>
              </w:rPr>
              <w:t>(</w:t>
            </w:r>
            <w:proofErr w:type="spellStart"/>
            <w:r>
              <w:rPr>
                <w:i/>
                <w:spacing w:val="-4"/>
                <w:sz w:val="12"/>
              </w:rPr>
              <w:t>ee</w:t>
            </w:r>
            <w:proofErr w:type="spellEnd"/>
            <w:r>
              <w:rPr>
                <w:i/>
                <w:spacing w:val="-4"/>
                <w:sz w:val="12"/>
              </w:rPr>
              <w:t>)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052EBF">
            <w:pPr>
              <w:pStyle w:val="TableParagraph"/>
              <w:spacing w:before="51"/>
              <w:ind w:left="64" w:right="58"/>
              <w:jc w:val="center"/>
              <w:rPr>
                <w:sz w:val="10"/>
              </w:rPr>
            </w:pPr>
            <w:r>
              <w:rPr>
                <w:sz w:val="10"/>
              </w:rPr>
              <w:t>Cuenta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Pública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Formato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5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710540" w:rsidRDefault="00052EBF">
            <w:pPr>
              <w:pStyle w:val="TableParagraph"/>
              <w:spacing w:before="37"/>
              <w:ind w:right="4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pesos</w:t>
            </w:r>
          </w:p>
        </w:tc>
        <w:tc>
          <w:tcPr>
            <w:tcW w:w="1755" w:type="dxa"/>
          </w:tcPr>
          <w:p w:rsidR="00710540" w:rsidRDefault="00052EBF">
            <w:pPr>
              <w:pStyle w:val="TableParagraph"/>
              <w:spacing w:before="37"/>
              <w:ind w:left="58" w:right="57"/>
              <w:jc w:val="center"/>
              <w:rPr>
                <w:sz w:val="12"/>
              </w:rPr>
            </w:pPr>
            <w:r>
              <w:rPr>
                <w:sz w:val="12"/>
              </w:rPr>
              <w:t>Art. 14 y 21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la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376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54" w:line="158" w:lineRule="auto"/>
              <w:ind w:left="558" w:right="149" w:hanging="226"/>
              <w:rPr>
                <w:i/>
                <w:sz w:val="12"/>
              </w:rPr>
            </w:pPr>
            <w:r>
              <w:rPr>
                <w:i/>
                <w:position w:val="-6"/>
                <w:sz w:val="12"/>
              </w:rPr>
              <w:t>b.</w:t>
            </w:r>
            <w:r>
              <w:rPr>
                <w:i/>
                <w:spacing w:val="80"/>
                <w:position w:val="-6"/>
                <w:sz w:val="12"/>
              </w:rPr>
              <w:t xml:space="preserve"> </w:t>
            </w:r>
            <w:r>
              <w:rPr>
                <w:i/>
                <w:sz w:val="12"/>
              </w:rPr>
              <w:t>Monto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de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Ingresos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Excedentes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derivados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de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ILD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destinados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al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fin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del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A.14, fracción I de la LDF (</w:t>
            </w:r>
            <w:proofErr w:type="spellStart"/>
            <w:r>
              <w:rPr>
                <w:i/>
                <w:sz w:val="12"/>
              </w:rPr>
              <w:t>ff</w:t>
            </w:r>
            <w:proofErr w:type="spellEnd"/>
            <w:r>
              <w:rPr>
                <w:i/>
                <w:sz w:val="12"/>
              </w:rPr>
              <w:t>)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710540">
            <w:pPr>
              <w:pStyle w:val="TableParagraph"/>
              <w:spacing w:before="5"/>
              <w:rPr>
                <w:b/>
                <w:sz w:val="10"/>
              </w:rPr>
            </w:pPr>
          </w:p>
          <w:p w:rsidR="00710540" w:rsidRDefault="00052EBF">
            <w:pPr>
              <w:pStyle w:val="TableParagraph"/>
              <w:spacing w:before="1"/>
              <w:ind w:left="67" w:right="58"/>
              <w:jc w:val="center"/>
              <w:rPr>
                <w:sz w:val="10"/>
              </w:rPr>
            </w:pPr>
            <w:r>
              <w:rPr>
                <w:sz w:val="10"/>
              </w:rPr>
              <w:t>Cuenta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Pública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710540" w:rsidRDefault="00710540">
            <w:pPr>
              <w:pStyle w:val="TableParagraph"/>
              <w:spacing w:before="5"/>
              <w:rPr>
                <w:b/>
                <w:sz w:val="9"/>
              </w:rPr>
            </w:pPr>
          </w:p>
          <w:p w:rsidR="00710540" w:rsidRDefault="00052EBF">
            <w:pPr>
              <w:pStyle w:val="TableParagraph"/>
              <w:ind w:right="4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pesos</w:t>
            </w:r>
          </w:p>
        </w:tc>
        <w:tc>
          <w:tcPr>
            <w:tcW w:w="1755" w:type="dxa"/>
          </w:tcPr>
          <w:p w:rsidR="00710540" w:rsidRDefault="00710540">
            <w:pPr>
              <w:pStyle w:val="TableParagraph"/>
              <w:spacing w:before="5"/>
              <w:rPr>
                <w:b/>
                <w:sz w:val="9"/>
              </w:rPr>
            </w:pPr>
          </w:p>
          <w:p w:rsidR="00710540" w:rsidRDefault="00052EBF">
            <w:pPr>
              <w:pStyle w:val="TableParagraph"/>
              <w:ind w:left="58" w:right="58"/>
              <w:jc w:val="center"/>
              <w:rPr>
                <w:sz w:val="12"/>
              </w:rPr>
            </w:pPr>
            <w:r>
              <w:rPr>
                <w:sz w:val="12"/>
              </w:rPr>
              <w:t>Art. 14 y 21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la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376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54" w:line="158" w:lineRule="auto"/>
              <w:ind w:left="558" w:right="149" w:hanging="221"/>
              <w:rPr>
                <w:i/>
                <w:sz w:val="12"/>
              </w:rPr>
            </w:pPr>
            <w:r>
              <w:rPr>
                <w:i/>
                <w:position w:val="-6"/>
                <w:sz w:val="12"/>
              </w:rPr>
              <w:t>c.</w:t>
            </w:r>
            <w:r>
              <w:rPr>
                <w:i/>
                <w:spacing w:val="80"/>
                <w:position w:val="-6"/>
                <w:sz w:val="12"/>
              </w:rPr>
              <w:t xml:space="preserve"> </w:t>
            </w:r>
            <w:r>
              <w:rPr>
                <w:i/>
                <w:sz w:val="12"/>
              </w:rPr>
              <w:t>Monto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de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Ingresos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Excedentes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derivados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de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ILD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destinados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al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fin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del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A.14, fracción II, a) de la LDF (</w:t>
            </w:r>
            <w:proofErr w:type="spellStart"/>
            <w:r>
              <w:rPr>
                <w:i/>
                <w:sz w:val="12"/>
              </w:rPr>
              <w:t>gg</w:t>
            </w:r>
            <w:proofErr w:type="spellEnd"/>
            <w:r>
              <w:rPr>
                <w:i/>
                <w:sz w:val="12"/>
              </w:rPr>
              <w:t>)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710540">
            <w:pPr>
              <w:pStyle w:val="TableParagraph"/>
              <w:spacing w:before="5"/>
              <w:rPr>
                <w:b/>
                <w:sz w:val="10"/>
              </w:rPr>
            </w:pPr>
          </w:p>
          <w:p w:rsidR="00710540" w:rsidRDefault="00052EBF">
            <w:pPr>
              <w:pStyle w:val="TableParagraph"/>
              <w:spacing w:before="1"/>
              <w:ind w:left="67" w:right="58"/>
              <w:jc w:val="center"/>
              <w:rPr>
                <w:sz w:val="10"/>
              </w:rPr>
            </w:pPr>
            <w:r>
              <w:rPr>
                <w:sz w:val="10"/>
              </w:rPr>
              <w:t>Cuenta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Pública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710540" w:rsidRDefault="00710540">
            <w:pPr>
              <w:pStyle w:val="TableParagraph"/>
              <w:spacing w:before="5"/>
              <w:rPr>
                <w:b/>
                <w:sz w:val="9"/>
              </w:rPr>
            </w:pPr>
          </w:p>
          <w:p w:rsidR="00710540" w:rsidRDefault="00052EBF">
            <w:pPr>
              <w:pStyle w:val="TableParagraph"/>
              <w:ind w:right="4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pesos</w:t>
            </w:r>
          </w:p>
        </w:tc>
        <w:tc>
          <w:tcPr>
            <w:tcW w:w="1755" w:type="dxa"/>
          </w:tcPr>
          <w:p w:rsidR="00710540" w:rsidRDefault="00710540">
            <w:pPr>
              <w:pStyle w:val="TableParagraph"/>
              <w:spacing w:before="5"/>
              <w:rPr>
                <w:b/>
                <w:sz w:val="9"/>
              </w:rPr>
            </w:pPr>
          </w:p>
          <w:p w:rsidR="00710540" w:rsidRDefault="00052EBF">
            <w:pPr>
              <w:pStyle w:val="TableParagraph"/>
              <w:ind w:left="58" w:right="58"/>
              <w:jc w:val="center"/>
              <w:rPr>
                <w:sz w:val="12"/>
              </w:rPr>
            </w:pPr>
            <w:r>
              <w:rPr>
                <w:sz w:val="12"/>
              </w:rPr>
              <w:t>Art. 14 y 21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la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376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54" w:line="158" w:lineRule="auto"/>
              <w:ind w:left="558" w:right="149" w:hanging="226"/>
              <w:rPr>
                <w:i/>
                <w:sz w:val="12"/>
              </w:rPr>
            </w:pPr>
            <w:r>
              <w:rPr>
                <w:i/>
                <w:position w:val="-6"/>
                <w:sz w:val="12"/>
              </w:rPr>
              <w:t>d.</w:t>
            </w:r>
            <w:r>
              <w:rPr>
                <w:i/>
                <w:spacing w:val="80"/>
                <w:position w:val="-6"/>
                <w:sz w:val="12"/>
              </w:rPr>
              <w:t xml:space="preserve"> </w:t>
            </w:r>
            <w:r>
              <w:rPr>
                <w:i/>
                <w:sz w:val="12"/>
              </w:rPr>
              <w:t>Monto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de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Ingresos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Excedentes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derivados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de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ILD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destinados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al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fin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del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A.14, fracción II, b) de la LDF (</w:t>
            </w:r>
            <w:proofErr w:type="spellStart"/>
            <w:r>
              <w:rPr>
                <w:i/>
                <w:sz w:val="12"/>
              </w:rPr>
              <w:t>hh</w:t>
            </w:r>
            <w:proofErr w:type="spellEnd"/>
            <w:r>
              <w:rPr>
                <w:i/>
                <w:sz w:val="12"/>
              </w:rPr>
              <w:t>)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710540">
            <w:pPr>
              <w:pStyle w:val="TableParagraph"/>
              <w:spacing w:before="5"/>
              <w:rPr>
                <w:b/>
                <w:sz w:val="10"/>
              </w:rPr>
            </w:pPr>
          </w:p>
          <w:p w:rsidR="00710540" w:rsidRDefault="00052EBF">
            <w:pPr>
              <w:pStyle w:val="TableParagraph"/>
              <w:spacing w:before="1"/>
              <w:ind w:left="67" w:right="58"/>
              <w:jc w:val="center"/>
              <w:rPr>
                <w:sz w:val="10"/>
              </w:rPr>
            </w:pPr>
            <w:r>
              <w:rPr>
                <w:sz w:val="10"/>
              </w:rPr>
              <w:t>Cuenta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Pública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710540" w:rsidRDefault="00710540">
            <w:pPr>
              <w:pStyle w:val="TableParagraph"/>
              <w:spacing w:before="5"/>
              <w:rPr>
                <w:b/>
                <w:sz w:val="9"/>
              </w:rPr>
            </w:pPr>
          </w:p>
          <w:p w:rsidR="00710540" w:rsidRDefault="00052EBF">
            <w:pPr>
              <w:pStyle w:val="TableParagraph"/>
              <w:ind w:right="4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pesos</w:t>
            </w:r>
          </w:p>
        </w:tc>
        <w:tc>
          <w:tcPr>
            <w:tcW w:w="1755" w:type="dxa"/>
          </w:tcPr>
          <w:p w:rsidR="00710540" w:rsidRDefault="00710540">
            <w:pPr>
              <w:pStyle w:val="TableParagraph"/>
              <w:spacing w:before="5"/>
              <w:rPr>
                <w:b/>
                <w:sz w:val="9"/>
              </w:rPr>
            </w:pPr>
          </w:p>
          <w:p w:rsidR="00710540" w:rsidRDefault="00052EBF">
            <w:pPr>
              <w:pStyle w:val="TableParagraph"/>
              <w:ind w:left="58" w:right="58"/>
              <w:jc w:val="center"/>
              <w:rPr>
                <w:sz w:val="12"/>
              </w:rPr>
            </w:pPr>
            <w:r>
              <w:rPr>
                <w:sz w:val="12"/>
              </w:rPr>
              <w:t>Art. 14 y 21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la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373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54" w:line="158" w:lineRule="auto"/>
              <w:ind w:left="558" w:right="58" w:hanging="226"/>
              <w:rPr>
                <w:i/>
                <w:sz w:val="12"/>
              </w:rPr>
            </w:pPr>
            <w:r>
              <w:rPr>
                <w:i/>
                <w:position w:val="-6"/>
                <w:sz w:val="12"/>
              </w:rPr>
              <w:t>e.</w:t>
            </w:r>
            <w:r>
              <w:rPr>
                <w:i/>
                <w:spacing w:val="80"/>
                <w:position w:val="-6"/>
                <w:sz w:val="12"/>
              </w:rPr>
              <w:t xml:space="preserve"> </w:t>
            </w:r>
            <w:r>
              <w:rPr>
                <w:i/>
                <w:sz w:val="12"/>
              </w:rPr>
              <w:t>Monto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de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Ingresos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Excedentes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derivados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de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ILD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destinados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al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fin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del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sz w:val="12"/>
              </w:rPr>
              <w:t>artículo noveno transitorio de la LDF (ii)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710540" w:rsidRDefault="00710540">
            <w:pPr>
              <w:pStyle w:val="TableParagraph"/>
              <w:spacing w:before="5"/>
              <w:rPr>
                <w:b/>
                <w:sz w:val="9"/>
              </w:rPr>
            </w:pPr>
          </w:p>
          <w:p w:rsidR="00710540" w:rsidRDefault="00052EBF">
            <w:pPr>
              <w:pStyle w:val="TableParagraph"/>
              <w:ind w:right="4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pesos</w:t>
            </w:r>
          </w:p>
        </w:tc>
        <w:tc>
          <w:tcPr>
            <w:tcW w:w="1755" w:type="dxa"/>
          </w:tcPr>
          <w:p w:rsidR="00710540" w:rsidRDefault="00052EBF">
            <w:pPr>
              <w:pStyle w:val="TableParagraph"/>
              <w:spacing w:before="39"/>
              <w:ind w:left="760" w:hanging="653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Noveno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Transitorio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239"/>
        </w:trPr>
        <w:tc>
          <w:tcPr>
            <w:tcW w:w="13137" w:type="dxa"/>
            <w:gridSpan w:val="9"/>
            <w:shd w:val="clear" w:color="auto" w:fill="D8D8D8"/>
          </w:tcPr>
          <w:p w:rsidR="00710540" w:rsidRDefault="00052EBF">
            <w:pPr>
              <w:pStyle w:val="TableParagraph"/>
              <w:spacing w:before="39"/>
              <w:ind w:left="57"/>
              <w:rPr>
                <w:b/>
                <w:sz w:val="12"/>
              </w:rPr>
            </w:pPr>
            <w:r>
              <w:rPr>
                <w:b/>
                <w:sz w:val="12"/>
              </w:rPr>
              <w:t>B.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INDICADORES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CUALITATIVOS</w:t>
            </w:r>
          </w:p>
        </w:tc>
      </w:tr>
      <w:tr w:rsidR="00710540">
        <w:trPr>
          <w:trHeight w:val="410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68" w:line="158" w:lineRule="auto"/>
              <w:ind w:left="326" w:right="58" w:hanging="228"/>
              <w:rPr>
                <w:b/>
                <w:sz w:val="12"/>
              </w:rPr>
            </w:pPr>
            <w:r>
              <w:rPr>
                <w:b/>
                <w:position w:val="-6"/>
                <w:sz w:val="12"/>
              </w:rPr>
              <w:t>1</w:t>
            </w:r>
            <w:r>
              <w:rPr>
                <w:b/>
                <w:spacing w:val="80"/>
                <w:w w:val="150"/>
                <w:position w:val="-6"/>
                <w:sz w:val="12"/>
              </w:rPr>
              <w:t xml:space="preserve"> </w:t>
            </w:r>
            <w:r>
              <w:rPr>
                <w:b/>
                <w:sz w:val="12"/>
              </w:rPr>
              <w:t>Análisis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Costo-Beneficio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para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programas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proyectos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inversión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mayores a 10 millones de UDIS (</w:t>
            </w:r>
            <w:proofErr w:type="spellStart"/>
            <w:r>
              <w:rPr>
                <w:b/>
                <w:sz w:val="12"/>
              </w:rPr>
              <w:t>jj</w:t>
            </w:r>
            <w:proofErr w:type="spellEnd"/>
            <w:r>
              <w:rPr>
                <w:b/>
                <w:sz w:val="12"/>
              </w:rPr>
              <w:t>)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052EBF">
            <w:pPr>
              <w:pStyle w:val="TableParagraph"/>
              <w:spacing w:before="36" w:line="242" w:lineRule="auto"/>
              <w:ind w:left="200" w:right="187" w:hanging="3"/>
              <w:jc w:val="center"/>
              <w:rPr>
                <w:sz w:val="9"/>
              </w:rPr>
            </w:pPr>
            <w:r>
              <w:rPr>
                <w:sz w:val="9"/>
              </w:rPr>
              <w:t>Página de internet de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Secretaría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Finanzas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Tesorería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Municipal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</w:tcPr>
          <w:p w:rsidR="00710540" w:rsidRDefault="00710540">
            <w:pPr>
              <w:pStyle w:val="TableParagraph"/>
              <w:spacing w:before="11"/>
              <w:rPr>
                <w:b/>
                <w:sz w:val="10"/>
              </w:rPr>
            </w:pPr>
          </w:p>
          <w:p w:rsidR="00710540" w:rsidRDefault="00052EBF">
            <w:pPr>
              <w:pStyle w:val="TableParagraph"/>
              <w:ind w:left="58" w:right="58"/>
              <w:jc w:val="center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13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frac.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 21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409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68" w:line="160" w:lineRule="auto"/>
              <w:ind w:left="326" w:hanging="228"/>
              <w:rPr>
                <w:b/>
                <w:sz w:val="12"/>
              </w:rPr>
            </w:pPr>
            <w:r>
              <w:rPr>
                <w:b/>
                <w:position w:val="-6"/>
                <w:sz w:val="12"/>
              </w:rPr>
              <w:t>2</w:t>
            </w:r>
            <w:r>
              <w:rPr>
                <w:b/>
                <w:spacing w:val="80"/>
                <w:w w:val="150"/>
                <w:position w:val="-6"/>
                <w:sz w:val="12"/>
              </w:rPr>
              <w:t xml:space="preserve"> </w:t>
            </w:r>
            <w:r>
              <w:rPr>
                <w:b/>
                <w:sz w:val="12"/>
              </w:rPr>
              <w:t>Análisis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conveniencia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análisis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transferencia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riesgos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los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proyectos </w:t>
            </w:r>
            <w:proofErr w:type="spellStart"/>
            <w:r>
              <w:rPr>
                <w:b/>
                <w:sz w:val="12"/>
              </w:rPr>
              <w:t>APPs</w:t>
            </w:r>
            <w:proofErr w:type="spellEnd"/>
            <w:r>
              <w:rPr>
                <w:b/>
                <w:sz w:val="12"/>
              </w:rPr>
              <w:t xml:space="preserve"> (</w:t>
            </w:r>
            <w:proofErr w:type="spellStart"/>
            <w:r>
              <w:rPr>
                <w:b/>
                <w:sz w:val="12"/>
              </w:rPr>
              <w:t>kk</w:t>
            </w:r>
            <w:proofErr w:type="spellEnd"/>
            <w:r>
              <w:rPr>
                <w:b/>
                <w:sz w:val="12"/>
              </w:rPr>
              <w:t>)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052EBF">
            <w:pPr>
              <w:pStyle w:val="TableParagraph"/>
              <w:spacing w:before="36" w:line="242" w:lineRule="auto"/>
              <w:ind w:left="200" w:right="187" w:hanging="3"/>
              <w:jc w:val="center"/>
              <w:rPr>
                <w:sz w:val="9"/>
              </w:rPr>
            </w:pPr>
            <w:r>
              <w:rPr>
                <w:sz w:val="9"/>
              </w:rPr>
              <w:t>Página de internet de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Secretaría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Finanzas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Tesorería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Municipal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</w:tcPr>
          <w:p w:rsidR="00710540" w:rsidRDefault="00710540">
            <w:pPr>
              <w:pStyle w:val="TableParagraph"/>
              <w:spacing w:before="11"/>
              <w:rPr>
                <w:b/>
                <w:sz w:val="10"/>
              </w:rPr>
            </w:pPr>
          </w:p>
          <w:p w:rsidR="00710540" w:rsidRDefault="00052EBF">
            <w:pPr>
              <w:pStyle w:val="TableParagraph"/>
              <w:ind w:left="58" w:right="58"/>
              <w:jc w:val="center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13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frac.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 21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410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71" w:line="158" w:lineRule="auto"/>
              <w:ind w:left="326" w:right="58" w:hanging="228"/>
              <w:rPr>
                <w:b/>
                <w:sz w:val="12"/>
              </w:rPr>
            </w:pPr>
            <w:r>
              <w:rPr>
                <w:b/>
                <w:position w:val="-6"/>
                <w:sz w:val="12"/>
              </w:rPr>
              <w:t>3</w:t>
            </w:r>
            <w:r>
              <w:rPr>
                <w:b/>
                <w:spacing w:val="80"/>
                <w:w w:val="150"/>
                <w:position w:val="-6"/>
                <w:sz w:val="12"/>
              </w:rPr>
              <w:t xml:space="preserve"> </w:t>
            </w:r>
            <w:r>
              <w:rPr>
                <w:b/>
                <w:sz w:val="12"/>
              </w:rPr>
              <w:t>Identificación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población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objetivo,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destino 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temporalidad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subsidios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(ll)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052EBF">
            <w:pPr>
              <w:pStyle w:val="TableParagraph"/>
              <w:spacing w:before="36" w:line="242" w:lineRule="auto"/>
              <w:ind w:left="200" w:right="187" w:hanging="3"/>
              <w:jc w:val="center"/>
              <w:rPr>
                <w:sz w:val="9"/>
              </w:rPr>
            </w:pPr>
            <w:r>
              <w:rPr>
                <w:sz w:val="9"/>
              </w:rPr>
              <w:t>Página de internet de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Secretaría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Finanzas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Tesorería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Municipal</w:t>
            </w: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  <w:shd w:val="clear" w:color="auto" w:fill="F2F2F2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</w:tcPr>
          <w:p w:rsidR="00710540" w:rsidRDefault="00710540">
            <w:pPr>
              <w:pStyle w:val="TableParagraph"/>
              <w:spacing w:before="11"/>
              <w:rPr>
                <w:b/>
                <w:sz w:val="10"/>
              </w:rPr>
            </w:pPr>
          </w:p>
          <w:p w:rsidR="00710540" w:rsidRDefault="00052EBF">
            <w:pPr>
              <w:pStyle w:val="TableParagraph"/>
              <w:ind w:left="58" w:right="58"/>
              <w:jc w:val="center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13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frac.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VII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21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239"/>
        </w:trPr>
        <w:tc>
          <w:tcPr>
            <w:tcW w:w="7677" w:type="dxa"/>
            <w:gridSpan w:val="5"/>
            <w:shd w:val="clear" w:color="auto" w:fill="A5A5A5"/>
          </w:tcPr>
          <w:p w:rsidR="00710540" w:rsidRDefault="00052EBF">
            <w:pPr>
              <w:pStyle w:val="TableParagraph"/>
              <w:spacing w:before="39"/>
              <w:ind w:left="57"/>
              <w:rPr>
                <w:b/>
                <w:sz w:val="12"/>
              </w:rPr>
            </w:pPr>
            <w:r>
              <w:rPr>
                <w:b/>
                <w:sz w:val="12"/>
              </w:rPr>
              <w:t>INDICADORES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DEUDA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PÚBLICA</w:t>
            </w:r>
          </w:p>
        </w:tc>
        <w:tc>
          <w:tcPr>
            <w:tcW w:w="1061" w:type="dxa"/>
            <w:shd w:val="clear" w:color="auto" w:fill="A5A5A5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  <w:shd w:val="clear" w:color="auto" w:fill="A5A5A5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  <w:shd w:val="clear" w:color="auto" w:fill="A5A5A5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3" w:type="dxa"/>
            <w:shd w:val="clear" w:color="auto" w:fill="A5A5A5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237"/>
        </w:trPr>
        <w:tc>
          <w:tcPr>
            <w:tcW w:w="13137" w:type="dxa"/>
            <w:gridSpan w:val="9"/>
            <w:shd w:val="clear" w:color="auto" w:fill="D8D8D8"/>
          </w:tcPr>
          <w:p w:rsidR="00710540" w:rsidRDefault="00052EBF">
            <w:pPr>
              <w:pStyle w:val="TableParagraph"/>
              <w:spacing w:before="39"/>
              <w:ind w:left="57"/>
              <w:rPr>
                <w:sz w:val="12"/>
              </w:rPr>
            </w:pPr>
            <w:r>
              <w:rPr>
                <w:sz w:val="12"/>
              </w:rPr>
              <w:t>A.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INDICADORES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CUANTITATIVOS</w:t>
            </w:r>
          </w:p>
        </w:tc>
      </w:tr>
      <w:tr w:rsidR="00710540">
        <w:trPr>
          <w:trHeight w:val="237"/>
        </w:trPr>
        <w:tc>
          <w:tcPr>
            <w:tcW w:w="13137" w:type="dxa"/>
            <w:gridSpan w:val="9"/>
            <w:shd w:val="clear" w:color="auto" w:fill="F2F2F2"/>
          </w:tcPr>
          <w:p w:rsidR="00710540" w:rsidRDefault="00052EBF">
            <w:pPr>
              <w:pStyle w:val="TableParagraph"/>
              <w:spacing w:before="37"/>
              <w:ind w:left="98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  <w:r>
              <w:rPr>
                <w:b/>
                <w:spacing w:val="43"/>
                <w:sz w:val="12"/>
              </w:rPr>
              <w:t xml:space="preserve">  </w:t>
            </w:r>
            <w:r>
              <w:rPr>
                <w:b/>
                <w:sz w:val="12"/>
              </w:rPr>
              <w:t>Obligaciones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Corto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Plazo</w:t>
            </w:r>
          </w:p>
        </w:tc>
      </w:tr>
      <w:tr w:rsidR="00710540">
        <w:trPr>
          <w:trHeight w:val="239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42"/>
              <w:ind w:left="333"/>
              <w:rPr>
                <w:i/>
                <w:sz w:val="12"/>
              </w:rPr>
            </w:pPr>
            <w:r>
              <w:rPr>
                <w:i/>
                <w:sz w:val="12"/>
              </w:rPr>
              <w:t>a.</w:t>
            </w:r>
            <w:r>
              <w:rPr>
                <w:i/>
                <w:spacing w:val="65"/>
                <w:w w:val="150"/>
                <w:sz w:val="12"/>
              </w:rPr>
              <w:t xml:space="preserve"> </w:t>
            </w:r>
            <w:r>
              <w:rPr>
                <w:i/>
                <w:sz w:val="12"/>
              </w:rPr>
              <w:t>Límite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de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z w:val="12"/>
              </w:rPr>
              <w:t>Obligaciones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a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Corto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Plazo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pacing w:val="-4"/>
                <w:sz w:val="12"/>
              </w:rPr>
              <w:t>(mm)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710540" w:rsidRDefault="00052EBF">
            <w:pPr>
              <w:pStyle w:val="TableParagraph"/>
              <w:spacing w:before="42"/>
              <w:ind w:right="4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pesos</w:t>
            </w:r>
          </w:p>
        </w:tc>
        <w:tc>
          <w:tcPr>
            <w:tcW w:w="1755" w:type="dxa"/>
          </w:tcPr>
          <w:p w:rsidR="00710540" w:rsidRDefault="00052EBF">
            <w:pPr>
              <w:pStyle w:val="TableParagraph"/>
              <w:spacing w:before="42"/>
              <w:ind w:left="58" w:right="58"/>
              <w:jc w:val="center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30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frac. 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0540">
        <w:trPr>
          <w:trHeight w:val="218"/>
        </w:trPr>
        <w:tc>
          <w:tcPr>
            <w:tcW w:w="4618" w:type="dxa"/>
          </w:tcPr>
          <w:p w:rsidR="00710540" w:rsidRDefault="00052EBF">
            <w:pPr>
              <w:pStyle w:val="TableParagraph"/>
              <w:spacing w:before="37"/>
              <w:ind w:left="333"/>
              <w:rPr>
                <w:i/>
                <w:sz w:val="12"/>
              </w:rPr>
            </w:pPr>
            <w:r>
              <w:rPr>
                <w:i/>
                <w:sz w:val="12"/>
              </w:rPr>
              <w:t>b.</w:t>
            </w:r>
            <w:r>
              <w:rPr>
                <w:i/>
                <w:spacing w:val="67"/>
                <w:w w:val="150"/>
                <w:sz w:val="12"/>
              </w:rPr>
              <w:t xml:space="preserve"> </w:t>
            </w:r>
            <w:r>
              <w:rPr>
                <w:i/>
                <w:sz w:val="12"/>
              </w:rPr>
              <w:t>Obligaciones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a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z w:val="12"/>
              </w:rPr>
              <w:t>Corto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Plazo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pacing w:val="-4"/>
                <w:sz w:val="12"/>
              </w:rPr>
              <w:t>(</w:t>
            </w:r>
            <w:proofErr w:type="spellStart"/>
            <w:r>
              <w:rPr>
                <w:i/>
                <w:spacing w:val="-4"/>
                <w:sz w:val="12"/>
              </w:rPr>
              <w:t>nn</w:t>
            </w:r>
            <w:proofErr w:type="spellEnd"/>
            <w:r>
              <w:rPr>
                <w:i/>
                <w:spacing w:val="-4"/>
                <w:sz w:val="12"/>
              </w:rPr>
              <w:t>)</w:t>
            </w:r>
          </w:p>
        </w:tc>
        <w:tc>
          <w:tcPr>
            <w:tcW w:w="180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710540" w:rsidRDefault="00052EBF">
            <w:pPr>
              <w:pStyle w:val="TableParagraph"/>
              <w:spacing w:before="37"/>
              <w:ind w:right="4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pesos</w:t>
            </w:r>
          </w:p>
        </w:tc>
        <w:tc>
          <w:tcPr>
            <w:tcW w:w="1755" w:type="dxa"/>
          </w:tcPr>
          <w:p w:rsidR="00710540" w:rsidRDefault="00052EBF">
            <w:pPr>
              <w:pStyle w:val="TableParagraph"/>
              <w:spacing w:before="37"/>
              <w:ind w:left="57" w:right="58"/>
              <w:jc w:val="center"/>
              <w:rPr>
                <w:sz w:val="12"/>
              </w:rPr>
            </w:pPr>
            <w:r>
              <w:rPr>
                <w:sz w:val="12"/>
              </w:rPr>
              <w:t>Art.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30 frac. 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LDF</w:t>
            </w:r>
          </w:p>
        </w:tc>
        <w:tc>
          <w:tcPr>
            <w:tcW w:w="1453" w:type="dxa"/>
          </w:tcPr>
          <w:p w:rsidR="00710540" w:rsidRDefault="00710540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710540" w:rsidRDefault="00710540">
      <w:pPr>
        <w:rPr>
          <w:rFonts w:ascii="Times New Roman"/>
          <w:sz w:val="10"/>
        </w:rPr>
        <w:sectPr w:rsidR="00710540">
          <w:pgSz w:w="15840" w:h="12240" w:orient="landscape"/>
          <w:pgMar w:top="1380" w:right="1220" w:bottom="280" w:left="1260" w:header="720" w:footer="720" w:gutter="0"/>
          <w:cols w:space="720"/>
        </w:sectPr>
      </w:pPr>
    </w:p>
    <w:p w:rsidR="00710540" w:rsidRDefault="00052EBF">
      <w:pPr>
        <w:spacing w:before="76" w:line="249" w:lineRule="auto"/>
        <w:ind w:left="1525" w:hanging="821"/>
        <w:rPr>
          <w:b/>
          <w:sz w:val="18"/>
        </w:rPr>
      </w:pPr>
      <w:r>
        <w:rPr>
          <w:b/>
          <w:sz w:val="18"/>
        </w:rPr>
        <w:lastRenderedPageBreak/>
        <w:t>“INSTRUCTIVO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LLENADO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GUÍA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CUMPLIMIENTO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LA LEY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DISCIPLINA FINANCIERA DE LAS ENTIDADES FEDERATIVAS Y LOS MUNICIPIOS”</w:t>
      </w:r>
    </w:p>
    <w:p w:rsidR="00710540" w:rsidRDefault="00052EBF">
      <w:pPr>
        <w:pStyle w:val="Textoindependiente"/>
        <w:spacing w:line="249" w:lineRule="auto"/>
        <w:ind w:right="119"/>
      </w:pPr>
      <w:r>
        <w:t>Para dar seguimiento al cumplimiento de las obligaciones contenidas en la LDF y con fundamento en el Artículo 4, los Entes Públicos obligados integrarán la información de la Guía de Cumpl</w:t>
      </w:r>
      <w:r>
        <w:t>imiento de la Ley de Disciplina Financiera de las Entidades Federativas y Municipios (en adelante, Guía de Cumplimiento) de conformidad con lo siguiente:</w:t>
      </w:r>
    </w:p>
    <w:p w:rsidR="00710540" w:rsidRDefault="00052EBF">
      <w:pPr>
        <w:pStyle w:val="Ttulo1"/>
        <w:spacing w:before="96"/>
        <w:jc w:val="both"/>
      </w:pPr>
      <w:r>
        <w:t>Cuerpo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Formato</w:t>
      </w:r>
    </w:p>
    <w:p w:rsidR="00710540" w:rsidRDefault="00052EBF">
      <w:pPr>
        <w:pStyle w:val="Prrafodelista"/>
        <w:numPr>
          <w:ilvl w:val="0"/>
          <w:numId w:val="2"/>
        </w:numPr>
        <w:tabs>
          <w:tab w:val="left" w:pos="678"/>
        </w:tabs>
        <w:spacing w:before="108" w:line="247" w:lineRule="auto"/>
        <w:ind w:right="122" w:firstLine="288"/>
        <w:jc w:val="both"/>
        <w:rPr>
          <w:sz w:val="18"/>
        </w:rPr>
      </w:pPr>
      <w:r>
        <w:rPr>
          <w:b/>
          <w:sz w:val="18"/>
        </w:rPr>
        <w:t>Nombre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Público: </w:t>
      </w:r>
      <w:r>
        <w:rPr>
          <w:sz w:val="18"/>
        </w:rPr>
        <w:t>Esta</w:t>
      </w:r>
      <w:r>
        <w:rPr>
          <w:spacing w:val="-3"/>
          <w:sz w:val="18"/>
        </w:rPr>
        <w:t xml:space="preserve"> </w:t>
      </w:r>
      <w:r>
        <w:rPr>
          <w:sz w:val="18"/>
        </w:rPr>
        <w:t>Guía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Cumplimiento</w:t>
      </w:r>
      <w:r>
        <w:rPr>
          <w:spacing w:val="-5"/>
          <w:sz w:val="18"/>
        </w:rPr>
        <w:t xml:space="preserve"> </w:t>
      </w:r>
      <w:r>
        <w:rPr>
          <w:sz w:val="18"/>
        </w:rPr>
        <w:t>debe</w:t>
      </w:r>
      <w:r>
        <w:rPr>
          <w:spacing w:val="-5"/>
          <w:sz w:val="18"/>
        </w:rPr>
        <w:t xml:space="preserve"> </w:t>
      </w:r>
      <w:r>
        <w:rPr>
          <w:sz w:val="18"/>
        </w:rPr>
        <w:t>ser</w:t>
      </w:r>
      <w:r>
        <w:rPr>
          <w:spacing w:val="-6"/>
          <w:sz w:val="18"/>
        </w:rPr>
        <w:t xml:space="preserve"> </w:t>
      </w:r>
      <w:r>
        <w:rPr>
          <w:sz w:val="18"/>
        </w:rPr>
        <w:t>presentada</w:t>
      </w:r>
      <w:r>
        <w:rPr>
          <w:spacing w:val="-3"/>
          <w:sz w:val="18"/>
        </w:rPr>
        <w:t xml:space="preserve"> </w:t>
      </w:r>
      <w:r>
        <w:rPr>
          <w:sz w:val="18"/>
        </w:rPr>
        <w:t>por</w:t>
      </w:r>
      <w:r>
        <w:rPr>
          <w:spacing w:val="-3"/>
          <w:sz w:val="18"/>
        </w:rPr>
        <w:t xml:space="preserve"> </w:t>
      </w:r>
      <w:r>
        <w:rPr>
          <w:sz w:val="18"/>
        </w:rPr>
        <w:t>cada</w:t>
      </w:r>
      <w:r>
        <w:rPr>
          <w:spacing w:val="-5"/>
          <w:sz w:val="18"/>
        </w:rPr>
        <w:t xml:space="preserve"> </w:t>
      </w:r>
      <w:r>
        <w:rPr>
          <w:sz w:val="18"/>
        </w:rPr>
        <w:t>uno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Entes Públicos de las Entidades Federativas y Municipios, es decir, los poderes Ejecutivo, Legislativo y Judicial; los organismos autónomos; los órganos descentralizados, empresas de participación estatal mayoritaria y fideicomisos, así como cualqu</w:t>
      </w:r>
      <w:r>
        <w:rPr>
          <w:sz w:val="18"/>
        </w:rPr>
        <w:t>ier otro ente sobre el que las Entidades Federativas y los Municipios tengan control sobre sus decisiones o acciones. En el caso de la Ciudad de México, el Poder Ejecutivo incluye adicionalmente a sus alcaldías.</w:t>
      </w:r>
    </w:p>
    <w:p w:rsidR="00710540" w:rsidRDefault="00052EBF">
      <w:pPr>
        <w:pStyle w:val="Prrafodelista"/>
        <w:numPr>
          <w:ilvl w:val="0"/>
          <w:numId w:val="2"/>
        </w:numPr>
        <w:tabs>
          <w:tab w:val="left" w:pos="707"/>
        </w:tabs>
        <w:spacing w:before="106" w:line="249" w:lineRule="auto"/>
        <w:ind w:right="117" w:firstLine="288"/>
        <w:jc w:val="both"/>
        <w:rPr>
          <w:sz w:val="18"/>
        </w:rPr>
      </w:pPr>
      <w:r>
        <w:rPr>
          <w:b/>
          <w:sz w:val="18"/>
        </w:rPr>
        <w:t xml:space="preserve">Periodo de presentación: </w:t>
      </w:r>
      <w:r>
        <w:rPr>
          <w:sz w:val="18"/>
        </w:rPr>
        <w:t>Esta Guía de Cumpli</w:t>
      </w:r>
      <w:r>
        <w:rPr>
          <w:sz w:val="18"/>
        </w:rPr>
        <w:t>miento se presenta de forma anual por parte de los Entes Públicos, en conjunto con la Cuenta Pública de la Entidad Federativa o Municipio que corresponda; comprendiendo un ejercicio fiscal completo. Asimismo, se publicará en la página oficial de internet d</w:t>
      </w:r>
      <w:r>
        <w:rPr>
          <w:sz w:val="18"/>
        </w:rPr>
        <w:t>el Ente Público obligado o, en su caso, de la Entidad Federativa o Municipio correspondiente.</w:t>
      </w:r>
    </w:p>
    <w:p w:rsidR="00710540" w:rsidRDefault="00052EBF">
      <w:pPr>
        <w:pStyle w:val="Prrafodelista"/>
        <w:numPr>
          <w:ilvl w:val="0"/>
          <w:numId w:val="2"/>
        </w:numPr>
        <w:tabs>
          <w:tab w:val="left" w:pos="724"/>
        </w:tabs>
        <w:spacing w:before="96" w:line="247" w:lineRule="auto"/>
        <w:ind w:right="115" w:firstLine="288"/>
        <w:jc w:val="both"/>
        <w:rPr>
          <w:sz w:val="18"/>
        </w:rPr>
      </w:pPr>
      <w:r>
        <w:rPr>
          <w:b/>
          <w:sz w:val="18"/>
        </w:rPr>
        <w:t xml:space="preserve">Indicadores de Observancia: </w:t>
      </w:r>
      <w:r>
        <w:rPr>
          <w:sz w:val="18"/>
        </w:rPr>
        <w:t>La Guía de Cumplimiento contiene los indicadores cuantitativos y cualitativos que señala la LDF como de obligado cumplimiento por part</w:t>
      </w:r>
      <w:r>
        <w:rPr>
          <w:sz w:val="18"/>
        </w:rPr>
        <w:t>e de los Entes Públicos, según corresponda. Estos indicadores se dividen en tres bloques principales: Indicadores Presupuestarios, Indicadores del Ejercicio Presupuestario e Indicadores de Deuda Pública.</w:t>
      </w:r>
    </w:p>
    <w:p w:rsidR="00710540" w:rsidRDefault="00052EBF">
      <w:pPr>
        <w:pStyle w:val="Prrafodelista"/>
        <w:numPr>
          <w:ilvl w:val="0"/>
          <w:numId w:val="2"/>
        </w:numPr>
        <w:tabs>
          <w:tab w:val="left" w:pos="712"/>
        </w:tabs>
        <w:spacing w:before="105" w:line="247" w:lineRule="auto"/>
        <w:ind w:right="120" w:firstLine="288"/>
        <w:jc w:val="both"/>
        <w:rPr>
          <w:sz w:val="18"/>
        </w:rPr>
      </w:pPr>
      <w:r>
        <w:rPr>
          <w:b/>
          <w:sz w:val="18"/>
        </w:rPr>
        <w:t xml:space="preserve">Mecanismo de Verificación: </w:t>
      </w:r>
      <w:r>
        <w:rPr>
          <w:sz w:val="18"/>
        </w:rPr>
        <w:t>Señala el documento media</w:t>
      </w:r>
      <w:r>
        <w:rPr>
          <w:sz w:val="18"/>
        </w:rPr>
        <w:t>nte el cual se verifica el cumplimiento del indicador; así como en su caso, la liga específica de la página oficial de Internet del Ente Público o, de la Entidad Federativa o Municipio correspondiente, en dónde se encuentre publicado el documento.</w:t>
      </w:r>
    </w:p>
    <w:p w:rsidR="00710540" w:rsidRDefault="00052EBF">
      <w:pPr>
        <w:pStyle w:val="Prrafodelista"/>
        <w:numPr>
          <w:ilvl w:val="0"/>
          <w:numId w:val="2"/>
        </w:numPr>
        <w:tabs>
          <w:tab w:val="left" w:pos="683"/>
        </w:tabs>
        <w:spacing w:line="247" w:lineRule="auto"/>
        <w:ind w:right="124" w:firstLine="288"/>
        <w:jc w:val="both"/>
        <w:rPr>
          <w:sz w:val="18"/>
        </w:rPr>
      </w:pPr>
      <w:r>
        <w:rPr>
          <w:b/>
          <w:sz w:val="18"/>
        </w:rPr>
        <w:t>Fecha es</w:t>
      </w:r>
      <w:r>
        <w:rPr>
          <w:b/>
          <w:sz w:val="18"/>
        </w:rPr>
        <w:t>timada 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cumplimiento: </w:t>
      </w:r>
      <w:r>
        <w:rPr>
          <w:sz w:val="18"/>
        </w:rPr>
        <w:t>Señala</w:t>
      </w:r>
      <w:r>
        <w:rPr>
          <w:spacing w:val="-1"/>
          <w:sz w:val="18"/>
        </w:rPr>
        <w:t xml:space="preserve"> </w:t>
      </w:r>
      <w:r>
        <w:rPr>
          <w:sz w:val="18"/>
        </w:rPr>
        <w:t>la fecha, periodo</w:t>
      </w:r>
      <w:r>
        <w:rPr>
          <w:spacing w:val="-1"/>
          <w:sz w:val="18"/>
        </w:rPr>
        <w:t xml:space="preserve"> </w:t>
      </w:r>
      <w:r>
        <w:rPr>
          <w:sz w:val="18"/>
        </w:rPr>
        <w:t>o momento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ciclo presupuestario en la cual los Entes Públicos tendrán que presentar evidencia respecto del cumplimiento del indicador.</w:t>
      </w:r>
    </w:p>
    <w:p w:rsidR="00710540" w:rsidRDefault="00052EBF">
      <w:pPr>
        <w:pStyle w:val="Prrafodelista"/>
        <w:numPr>
          <w:ilvl w:val="0"/>
          <w:numId w:val="2"/>
        </w:numPr>
        <w:tabs>
          <w:tab w:val="left" w:pos="637"/>
        </w:tabs>
        <w:spacing w:before="104"/>
        <w:ind w:left="636" w:hanging="230"/>
        <w:jc w:val="both"/>
        <w:rPr>
          <w:sz w:val="18"/>
        </w:rPr>
      </w:pPr>
      <w:r>
        <w:rPr>
          <w:b/>
          <w:sz w:val="18"/>
        </w:rPr>
        <w:t>Monto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valor: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El</w:t>
      </w:r>
      <w:r>
        <w:rPr>
          <w:spacing w:val="-5"/>
          <w:sz w:val="18"/>
        </w:rPr>
        <w:t xml:space="preserve"> </w:t>
      </w:r>
      <w:r>
        <w:rPr>
          <w:sz w:val="18"/>
        </w:rPr>
        <w:t>resultado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indicador.</w:t>
      </w:r>
    </w:p>
    <w:p w:rsidR="00710540" w:rsidRDefault="00052EBF">
      <w:pPr>
        <w:pStyle w:val="Prrafodelista"/>
        <w:numPr>
          <w:ilvl w:val="0"/>
          <w:numId w:val="2"/>
        </w:numPr>
        <w:tabs>
          <w:tab w:val="left" w:pos="721"/>
        </w:tabs>
        <w:spacing w:before="107" w:line="247" w:lineRule="auto"/>
        <w:ind w:right="129" w:firstLine="288"/>
        <w:jc w:val="both"/>
        <w:rPr>
          <w:sz w:val="18"/>
        </w:rPr>
      </w:pPr>
      <w:r>
        <w:rPr>
          <w:b/>
          <w:sz w:val="18"/>
        </w:rPr>
        <w:t xml:space="preserve">Unidad: </w:t>
      </w:r>
      <w:r>
        <w:rPr>
          <w:sz w:val="18"/>
        </w:rPr>
        <w:t>La unidad de medid</w:t>
      </w:r>
      <w:r>
        <w:rPr>
          <w:sz w:val="18"/>
        </w:rPr>
        <w:t>a a que se refiere la cifra de resultado del indicador; en pesos o en porcentaje, según corresponda.</w:t>
      </w:r>
    </w:p>
    <w:p w:rsidR="00710540" w:rsidRDefault="00052EBF">
      <w:pPr>
        <w:pStyle w:val="Prrafodelista"/>
        <w:numPr>
          <w:ilvl w:val="0"/>
          <w:numId w:val="2"/>
        </w:numPr>
        <w:tabs>
          <w:tab w:val="left" w:pos="688"/>
        </w:tabs>
        <w:ind w:left="687" w:hanging="281"/>
        <w:jc w:val="both"/>
        <w:rPr>
          <w:sz w:val="18"/>
        </w:rPr>
      </w:pPr>
      <w:r>
        <w:rPr>
          <w:b/>
          <w:sz w:val="18"/>
        </w:rPr>
        <w:t>Fundamento: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El</w:t>
      </w:r>
      <w:r>
        <w:rPr>
          <w:spacing w:val="-6"/>
          <w:sz w:val="18"/>
        </w:rPr>
        <w:t xml:space="preserve"> </w:t>
      </w:r>
      <w:r>
        <w:rPr>
          <w:sz w:val="18"/>
        </w:rPr>
        <w:t>Artículo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z w:val="18"/>
        </w:rPr>
        <w:t>LDF</w:t>
      </w:r>
      <w:r>
        <w:rPr>
          <w:spacing w:val="-7"/>
          <w:sz w:val="18"/>
        </w:rPr>
        <w:t xml:space="preserve"> </w:t>
      </w:r>
      <w:r>
        <w:rPr>
          <w:sz w:val="18"/>
        </w:rPr>
        <w:t>que</w:t>
      </w:r>
      <w:r>
        <w:rPr>
          <w:spacing w:val="-6"/>
          <w:sz w:val="18"/>
        </w:rPr>
        <w:t xml:space="preserve"> </w:t>
      </w:r>
      <w:r>
        <w:rPr>
          <w:sz w:val="18"/>
        </w:rPr>
        <w:t>establece</w:t>
      </w:r>
      <w:r>
        <w:rPr>
          <w:spacing w:val="-7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z w:val="18"/>
        </w:rPr>
        <w:t>obligación</w:t>
      </w:r>
      <w:r>
        <w:rPr>
          <w:spacing w:val="-6"/>
          <w:sz w:val="18"/>
        </w:rPr>
        <w:t xml:space="preserve"> </w:t>
      </w:r>
      <w:r>
        <w:rPr>
          <w:sz w:val="18"/>
        </w:rPr>
        <w:t>referida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cada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indicador.</w:t>
      </w:r>
    </w:p>
    <w:p w:rsidR="00710540" w:rsidRDefault="00052EBF">
      <w:pPr>
        <w:pStyle w:val="Prrafodelista"/>
        <w:numPr>
          <w:ilvl w:val="0"/>
          <w:numId w:val="2"/>
        </w:numPr>
        <w:tabs>
          <w:tab w:val="left" w:pos="628"/>
        </w:tabs>
        <w:spacing w:before="110"/>
        <w:ind w:left="627" w:hanging="221"/>
        <w:jc w:val="both"/>
        <w:rPr>
          <w:sz w:val="18"/>
        </w:rPr>
      </w:pPr>
      <w:r>
        <w:rPr>
          <w:b/>
          <w:sz w:val="18"/>
        </w:rPr>
        <w:t>Comentarios: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El</w:t>
      </w:r>
      <w:r>
        <w:rPr>
          <w:spacing w:val="-8"/>
          <w:sz w:val="18"/>
        </w:rPr>
        <w:t xml:space="preserve"> </w:t>
      </w:r>
      <w:r>
        <w:rPr>
          <w:sz w:val="18"/>
        </w:rPr>
        <w:t>campo</w:t>
      </w:r>
      <w:r>
        <w:rPr>
          <w:spacing w:val="-9"/>
          <w:sz w:val="18"/>
        </w:rPr>
        <w:t xml:space="preserve"> </w:t>
      </w:r>
      <w:r>
        <w:rPr>
          <w:sz w:val="18"/>
        </w:rPr>
        <w:t>para</w:t>
      </w:r>
      <w:r>
        <w:rPr>
          <w:spacing w:val="-8"/>
          <w:sz w:val="18"/>
        </w:rPr>
        <w:t xml:space="preserve"> </w:t>
      </w:r>
      <w:r>
        <w:rPr>
          <w:sz w:val="18"/>
        </w:rPr>
        <w:t>añadir</w:t>
      </w:r>
      <w:r>
        <w:rPr>
          <w:spacing w:val="-7"/>
          <w:sz w:val="18"/>
        </w:rPr>
        <w:t xml:space="preserve"> </w:t>
      </w:r>
      <w:r>
        <w:rPr>
          <w:sz w:val="18"/>
        </w:rPr>
        <w:t>alguna</w:t>
      </w:r>
      <w:r>
        <w:rPr>
          <w:spacing w:val="-8"/>
          <w:sz w:val="18"/>
        </w:rPr>
        <w:t xml:space="preserve"> </w:t>
      </w:r>
      <w:r>
        <w:rPr>
          <w:sz w:val="18"/>
        </w:rPr>
        <w:t>referencia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precisión</w:t>
      </w:r>
      <w:r>
        <w:rPr>
          <w:spacing w:val="-8"/>
          <w:sz w:val="18"/>
        </w:rPr>
        <w:t xml:space="preserve"> </w:t>
      </w:r>
      <w:r>
        <w:rPr>
          <w:sz w:val="18"/>
        </w:rPr>
        <w:t>respecto</w:t>
      </w:r>
      <w:r>
        <w:rPr>
          <w:spacing w:val="-7"/>
          <w:sz w:val="18"/>
        </w:rPr>
        <w:t xml:space="preserve"> </w:t>
      </w:r>
      <w:r>
        <w:rPr>
          <w:sz w:val="18"/>
        </w:rPr>
        <w:t>del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indicador.</w:t>
      </w:r>
    </w:p>
    <w:p w:rsidR="00710540" w:rsidRDefault="00052EBF">
      <w:pPr>
        <w:pStyle w:val="Ttulo1"/>
        <w:spacing w:before="107"/>
        <w:jc w:val="both"/>
      </w:pPr>
      <w:r>
        <w:rPr>
          <w:w w:val="95"/>
        </w:rPr>
        <w:t>Recomendaciones</w:t>
      </w:r>
      <w:r>
        <w:rPr>
          <w:spacing w:val="57"/>
        </w:rPr>
        <w:t xml:space="preserve"> </w:t>
      </w:r>
      <w:r>
        <w:rPr>
          <w:spacing w:val="-2"/>
        </w:rPr>
        <w:t>específicas:</w:t>
      </w:r>
    </w:p>
    <w:p w:rsidR="00710540" w:rsidRDefault="00052EBF">
      <w:pPr>
        <w:pStyle w:val="Textoindependiente"/>
        <w:spacing w:before="108" w:line="247" w:lineRule="auto"/>
        <w:ind w:right="122"/>
      </w:pPr>
      <w:r>
        <w:t>Cada Ente Público utilizará los conceptos que le son aplicables. En aquéllos que no lo sean, el Ente Público deberá anotar N.A. (No Aplica); por lo que no se deben eliminar el resto de los conceptos. Por</w:t>
      </w:r>
      <w:r>
        <w:t xml:space="preserve"> cada uno de los conceptos de la Guía de Cumplimiento se entenderá lo siguiente:</w:t>
      </w:r>
    </w:p>
    <w:p w:rsidR="00710540" w:rsidRDefault="00052EBF">
      <w:pPr>
        <w:pStyle w:val="Ttulo1"/>
        <w:spacing w:before="104"/>
      </w:pPr>
      <w:r>
        <w:rPr>
          <w:w w:val="95"/>
        </w:rPr>
        <w:t>INDICADORES</w:t>
      </w:r>
      <w:r>
        <w:rPr>
          <w:spacing w:val="49"/>
        </w:rPr>
        <w:t xml:space="preserve"> </w:t>
      </w:r>
      <w:r>
        <w:rPr>
          <w:spacing w:val="-2"/>
        </w:rPr>
        <w:t>PRESUPUESTARIOS</w:t>
      </w:r>
    </w:p>
    <w:p w:rsidR="00710540" w:rsidRDefault="00052EBF">
      <w:pPr>
        <w:pStyle w:val="Ttulo2"/>
        <w:numPr>
          <w:ilvl w:val="1"/>
          <w:numId w:val="2"/>
        </w:numPr>
        <w:tabs>
          <w:tab w:val="left" w:pos="825"/>
        </w:tabs>
        <w:spacing w:before="108"/>
        <w:jc w:val="both"/>
      </w:pPr>
      <w:r>
        <w:rPr>
          <w:w w:val="95"/>
        </w:rPr>
        <w:t>INDICADORES</w:t>
      </w:r>
      <w:r>
        <w:rPr>
          <w:spacing w:val="49"/>
        </w:rPr>
        <w:t xml:space="preserve"> </w:t>
      </w:r>
      <w:r>
        <w:rPr>
          <w:spacing w:val="-2"/>
        </w:rPr>
        <w:t>CUANTITATIVOS</w:t>
      </w:r>
    </w:p>
    <w:p w:rsidR="00710540" w:rsidRDefault="00052EBF">
      <w:pPr>
        <w:pStyle w:val="Prrafodelista"/>
        <w:numPr>
          <w:ilvl w:val="0"/>
          <w:numId w:val="2"/>
        </w:numPr>
        <w:tabs>
          <w:tab w:val="left" w:pos="642"/>
        </w:tabs>
        <w:spacing w:before="107" w:line="247" w:lineRule="auto"/>
        <w:ind w:right="116" w:firstLine="288"/>
        <w:jc w:val="both"/>
        <w:rPr>
          <w:sz w:val="18"/>
        </w:rPr>
      </w:pPr>
      <w:r>
        <w:rPr>
          <w:b/>
          <w:sz w:val="18"/>
        </w:rPr>
        <w:t xml:space="preserve">Balance Presupuestario Sostenible: </w:t>
      </w:r>
      <w:r>
        <w:rPr>
          <w:sz w:val="18"/>
        </w:rPr>
        <w:t>Definido en términos del Artículo 2, fracción II de la LDF. Es el monto absoluto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c</w:t>
      </w:r>
      <w:r>
        <w:rPr>
          <w:sz w:val="18"/>
        </w:rPr>
        <w:t>orresponde al</w:t>
      </w:r>
      <w:r>
        <w:rPr>
          <w:spacing w:val="-1"/>
          <w:sz w:val="18"/>
        </w:rPr>
        <w:t xml:space="preserve"> </w:t>
      </w:r>
      <w:r>
        <w:rPr>
          <w:sz w:val="18"/>
        </w:rPr>
        <w:t>Balance Presupuestario.</w:t>
      </w:r>
      <w:r>
        <w:rPr>
          <w:spacing w:val="-2"/>
          <w:sz w:val="18"/>
        </w:rPr>
        <w:t xml:space="preserve"> </w:t>
      </w:r>
      <w:r>
        <w:rPr>
          <w:sz w:val="18"/>
        </w:rPr>
        <w:t>Se expresa</w:t>
      </w:r>
      <w:r>
        <w:rPr>
          <w:spacing w:val="-2"/>
          <w:sz w:val="18"/>
        </w:rPr>
        <w:t xml:space="preserve"> </w:t>
      </w:r>
      <w:r>
        <w:rPr>
          <w:sz w:val="18"/>
        </w:rPr>
        <w:t>como valor</w:t>
      </w:r>
      <w:r>
        <w:rPr>
          <w:spacing w:val="-2"/>
          <w:sz w:val="18"/>
        </w:rPr>
        <w:t xml:space="preserve"> </w:t>
      </w:r>
      <w:r>
        <w:rPr>
          <w:sz w:val="18"/>
        </w:rPr>
        <w:t>positivo en el</w:t>
      </w:r>
      <w:r>
        <w:rPr>
          <w:spacing w:val="-1"/>
          <w:sz w:val="18"/>
        </w:rPr>
        <w:t xml:space="preserve"> </w:t>
      </w:r>
      <w:r>
        <w:rPr>
          <w:sz w:val="18"/>
        </w:rPr>
        <w:t>caso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ser superávit, y como valor negativo en el caso de ser déficit. Se reportará en los momentos del ciclo presupuestario de: (a) Propuesto, el que se resulta de la Iniciativa de Ley de Ingresos y del proyecto de Presupuesto de Egresos; (b) Aprobado, el que re</w:t>
      </w:r>
      <w:r>
        <w:rPr>
          <w:sz w:val="18"/>
        </w:rPr>
        <w:t>sulta de la Ley de Ingresos y el Presupuesto de Egresos aprobados por la Legislatura Local correspondiente, y (3) Ejercido, el que resulta al final del ejercicio, expresado en la Cuenta Pública y se corresponderá con el monto señalado para este concepto en</w:t>
      </w:r>
      <w:r>
        <w:rPr>
          <w:sz w:val="18"/>
        </w:rPr>
        <w:t xml:space="preserve"> el</w:t>
      </w:r>
      <w:r>
        <w:rPr>
          <w:spacing w:val="14"/>
          <w:sz w:val="18"/>
        </w:rPr>
        <w:t xml:space="preserve"> </w:t>
      </w:r>
      <w:r>
        <w:rPr>
          <w:sz w:val="18"/>
        </w:rPr>
        <w:t xml:space="preserve">Formato </w:t>
      </w:r>
      <w:r>
        <w:rPr>
          <w:spacing w:val="-6"/>
          <w:sz w:val="18"/>
        </w:rPr>
        <w:t>4.</w:t>
      </w:r>
    </w:p>
    <w:p w:rsidR="00710540" w:rsidRDefault="00052EBF">
      <w:pPr>
        <w:pStyle w:val="Prrafodelista"/>
        <w:numPr>
          <w:ilvl w:val="0"/>
          <w:numId w:val="2"/>
        </w:numPr>
        <w:tabs>
          <w:tab w:val="left" w:pos="681"/>
        </w:tabs>
        <w:spacing w:before="109" w:line="247" w:lineRule="auto"/>
        <w:ind w:right="119" w:firstLine="288"/>
        <w:jc w:val="both"/>
        <w:rPr>
          <w:sz w:val="18"/>
        </w:rPr>
      </w:pPr>
      <w:r>
        <w:rPr>
          <w:b/>
          <w:sz w:val="18"/>
        </w:rPr>
        <w:t>Balance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Presupuestario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Recursos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Disponibles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Sostenible: </w:t>
      </w:r>
      <w:r>
        <w:rPr>
          <w:sz w:val="18"/>
        </w:rPr>
        <w:t>Definido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términos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Artículos 2, fracción III, 6 y 19 de la LDF. Es el monto absoluto que corresponde al Balance Presupuestario de</w:t>
      </w:r>
      <w:r>
        <w:rPr>
          <w:spacing w:val="40"/>
          <w:sz w:val="18"/>
        </w:rPr>
        <w:t xml:space="preserve"> </w:t>
      </w:r>
      <w:r>
        <w:rPr>
          <w:sz w:val="18"/>
        </w:rPr>
        <w:t>Recursos</w:t>
      </w:r>
      <w:r>
        <w:rPr>
          <w:spacing w:val="-1"/>
          <w:sz w:val="18"/>
        </w:rPr>
        <w:t xml:space="preserve"> </w:t>
      </w:r>
      <w:r>
        <w:rPr>
          <w:sz w:val="18"/>
        </w:rPr>
        <w:t>Disponibles.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expresa</w:t>
      </w:r>
      <w:r>
        <w:rPr>
          <w:spacing w:val="-4"/>
          <w:sz w:val="18"/>
        </w:rPr>
        <w:t xml:space="preserve"> </w:t>
      </w:r>
      <w:r>
        <w:rPr>
          <w:sz w:val="18"/>
        </w:rPr>
        <w:t>como</w:t>
      </w:r>
      <w:r>
        <w:rPr>
          <w:spacing w:val="-2"/>
          <w:sz w:val="18"/>
        </w:rPr>
        <w:t xml:space="preserve"> </w:t>
      </w:r>
      <w:r>
        <w:rPr>
          <w:sz w:val="18"/>
        </w:rPr>
        <w:t>valor</w:t>
      </w:r>
      <w:r>
        <w:rPr>
          <w:spacing w:val="-2"/>
          <w:sz w:val="18"/>
        </w:rPr>
        <w:t xml:space="preserve"> </w:t>
      </w:r>
      <w:r>
        <w:rPr>
          <w:sz w:val="18"/>
        </w:rPr>
        <w:t>positivo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caso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ser</w:t>
      </w:r>
      <w:r>
        <w:rPr>
          <w:spacing w:val="-2"/>
          <w:sz w:val="18"/>
        </w:rPr>
        <w:t xml:space="preserve"> </w:t>
      </w:r>
      <w:r>
        <w:rPr>
          <w:sz w:val="18"/>
        </w:rPr>
        <w:t>superávit,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como</w:t>
      </w:r>
      <w:r>
        <w:rPr>
          <w:spacing w:val="-4"/>
          <w:sz w:val="18"/>
        </w:rPr>
        <w:t xml:space="preserve"> </w:t>
      </w:r>
      <w:r>
        <w:rPr>
          <w:sz w:val="18"/>
        </w:rPr>
        <w:t>valor</w:t>
      </w:r>
      <w:r>
        <w:rPr>
          <w:spacing w:val="-2"/>
          <w:sz w:val="18"/>
        </w:rPr>
        <w:t xml:space="preserve"> </w:t>
      </w:r>
      <w:r>
        <w:rPr>
          <w:sz w:val="18"/>
        </w:rPr>
        <w:t>negativo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el caso de ser déficit. Se reportará en los momentos del ciclo presupuestario de: (a) Propuesto, el que se resulta de la Iniciativa de Ley de Ingresos y del proyecto de Presupuesto de Egresos;</w:t>
      </w:r>
      <w:r>
        <w:rPr>
          <w:sz w:val="18"/>
        </w:rPr>
        <w:t xml:space="preserve"> (b) Aprobado, el que resulta de la Ley de Ingresos y el Presupuesto de Egresos aprobados por la Legislatura Local correspondiente, y (3) Ejercido, el que resulta al final del ejercicio, expresado en la Cuenta Pública y se corresponderá con el monto señala</w:t>
      </w:r>
      <w:r>
        <w:rPr>
          <w:sz w:val="18"/>
        </w:rPr>
        <w:t>do para este concepto en el Formato 4.</w:t>
      </w:r>
    </w:p>
    <w:p w:rsidR="00710540" w:rsidRDefault="00710540">
      <w:pPr>
        <w:spacing w:line="247" w:lineRule="auto"/>
        <w:jc w:val="both"/>
        <w:rPr>
          <w:sz w:val="18"/>
        </w:rPr>
        <w:sectPr w:rsidR="00710540">
          <w:pgSz w:w="12240" w:h="15840"/>
          <w:pgMar w:top="1080" w:right="1580" w:bottom="280" w:left="1580" w:header="720" w:footer="720" w:gutter="0"/>
          <w:cols w:space="720"/>
        </w:sectPr>
      </w:pPr>
    </w:p>
    <w:p w:rsidR="00710540" w:rsidRDefault="00052EBF">
      <w:pPr>
        <w:pStyle w:val="Prrafodelista"/>
        <w:numPr>
          <w:ilvl w:val="0"/>
          <w:numId w:val="2"/>
        </w:numPr>
        <w:tabs>
          <w:tab w:val="left" w:pos="680"/>
        </w:tabs>
        <w:spacing w:before="70" w:line="271" w:lineRule="auto"/>
        <w:ind w:right="120" w:firstLine="288"/>
        <w:jc w:val="both"/>
        <w:rPr>
          <w:sz w:val="18"/>
        </w:rPr>
      </w:pPr>
      <w:r>
        <w:rPr>
          <w:b/>
          <w:sz w:val="18"/>
        </w:rPr>
        <w:lastRenderedPageBreak/>
        <w:t xml:space="preserve">Financiamiento Neto dentro del Techo de Financiamiento Neto: </w:t>
      </w:r>
      <w:r>
        <w:rPr>
          <w:sz w:val="18"/>
        </w:rPr>
        <w:t>Definido en términos de los Artículos 2, fracción XII, 6, 19, y 46 de la LDF. El Financiamiento Neto no deberá ser mayor al Techo de Financiamient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Neto</w:t>
      </w:r>
      <w:r>
        <w:rPr>
          <w:spacing w:val="-2"/>
          <w:sz w:val="18"/>
        </w:rPr>
        <w:t xml:space="preserve"> </w:t>
      </w:r>
      <w:r>
        <w:rPr>
          <w:sz w:val="18"/>
        </w:rPr>
        <w:t>definido</w:t>
      </w:r>
      <w:r>
        <w:rPr>
          <w:spacing w:val="-2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Sistema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Alertas</w:t>
      </w:r>
      <w:r>
        <w:rPr>
          <w:spacing w:val="-1"/>
          <w:sz w:val="18"/>
        </w:rPr>
        <w:t xml:space="preserve"> </w:t>
      </w:r>
      <w:r>
        <w:rPr>
          <w:sz w:val="18"/>
        </w:rPr>
        <w:t>para</w:t>
      </w:r>
      <w:r>
        <w:rPr>
          <w:spacing w:val="-4"/>
          <w:sz w:val="18"/>
        </w:rPr>
        <w:t xml:space="preserve"> </w:t>
      </w:r>
      <w:r>
        <w:rPr>
          <w:sz w:val="18"/>
        </w:rPr>
        <w:t>cada</w:t>
      </w:r>
      <w:r>
        <w:rPr>
          <w:spacing w:val="-2"/>
          <w:sz w:val="18"/>
        </w:rPr>
        <w:t xml:space="preserve"> </w:t>
      </w:r>
      <w:r>
        <w:rPr>
          <w:sz w:val="18"/>
        </w:rPr>
        <w:t>Ente</w:t>
      </w:r>
      <w:r>
        <w:rPr>
          <w:spacing w:val="-2"/>
          <w:sz w:val="18"/>
        </w:rPr>
        <w:t xml:space="preserve"> </w:t>
      </w:r>
      <w:r>
        <w:rPr>
          <w:sz w:val="18"/>
        </w:rPr>
        <w:t>Público,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los</w:t>
      </w:r>
      <w:r>
        <w:rPr>
          <w:spacing w:val="-1"/>
          <w:sz w:val="18"/>
        </w:rPr>
        <w:t xml:space="preserve"> </w:t>
      </w:r>
      <w:r>
        <w:rPr>
          <w:sz w:val="18"/>
        </w:rPr>
        <w:t>términos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Artículo</w:t>
      </w:r>
      <w:r>
        <w:rPr>
          <w:spacing w:val="-2"/>
          <w:sz w:val="18"/>
        </w:rPr>
        <w:t xml:space="preserve"> </w:t>
      </w:r>
      <w:r>
        <w:rPr>
          <w:sz w:val="18"/>
        </w:rPr>
        <w:t>45 de la LDF. Se reportará en los momentos del ciclo presupuestario de: (a) Propuesto, el señalado en la Iniciativa de Ley de Ingresos; (b) Aprobado, el expresado en la Ley de Ingresos aprobada por la Legislatura Local correspondiente, y (3) Ejercido, el r</w:t>
      </w:r>
      <w:r>
        <w:rPr>
          <w:sz w:val="18"/>
        </w:rPr>
        <w:t>esultante al final del ejercicio, expresado en la Cuenta Pública y se corresponderá con el monto señalado para este concepto en el Formato 4.</w:t>
      </w:r>
    </w:p>
    <w:p w:rsidR="00710540" w:rsidRDefault="00052EBF">
      <w:pPr>
        <w:pStyle w:val="Prrafodelista"/>
        <w:numPr>
          <w:ilvl w:val="0"/>
          <w:numId w:val="2"/>
        </w:numPr>
        <w:tabs>
          <w:tab w:val="left" w:pos="772"/>
        </w:tabs>
        <w:spacing w:before="103" w:line="271" w:lineRule="auto"/>
        <w:ind w:right="116" w:firstLine="288"/>
        <w:jc w:val="both"/>
        <w:rPr>
          <w:sz w:val="18"/>
        </w:rPr>
      </w:pPr>
      <w:r>
        <w:rPr>
          <w:b/>
          <w:sz w:val="18"/>
        </w:rPr>
        <w:t xml:space="preserve">Asignación al fideicomiso para desastres naturales: </w:t>
      </w:r>
      <w:r>
        <w:rPr>
          <w:sz w:val="18"/>
        </w:rPr>
        <w:t>Este indicador sólo aplica para Entidades Federativas. Definido en términos del Artículo 9 de la LDF. Es el monto asignado en el Presupuesto de Egresos al fideicomiso público constituido específicamente para dicho fin. Se reportará en los momentos del cicl</w:t>
      </w:r>
      <w:r>
        <w:rPr>
          <w:sz w:val="18"/>
        </w:rPr>
        <w:t>o presupuestario de: (a.1) Aprobado, el señalado en el Presupuesto de Egresos aprobado por la</w:t>
      </w:r>
      <w:r>
        <w:rPr>
          <w:spacing w:val="40"/>
          <w:sz w:val="18"/>
        </w:rPr>
        <w:t xml:space="preserve"> </w:t>
      </w:r>
      <w:r>
        <w:rPr>
          <w:sz w:val="18"/>
        </w:rPr>
        <w:t>Legislatura Local correspondiente, y (a.2) Pagado, el resultante al final del ejercicio, expresado en la Cuenta Pública y se corresponderá con el monto señalado p</w:t>
      </w:r>
      <w:r>
        <w:rPr>
          <w:sz w:val="18"/>
        </w:rPr>
        <w:t>ara este concepto en el Formato 6a).</w:t>
      </w:r>
    </w:p>
    <w:p w:rsidR="00710540" w:rsidRDefault="00052EBF">
      <w:pPr>
        <w:pStyle w:val="Prrafodelista"/>
        <w:numPr>
          <w:ilvl w:val="0"/>
          <w:numId w:val="2"/>
        </w:numPr>
        <w:tabs>
          <w:tab w:val="left" w:pos="704"/>
        </w:tabs>
        <w:spacing w:before="101" w:line="271" w:lineRule="auto"/>
        <w:ind w:right="116" w:firstLine="288"/>
        <w:jc w:val="both"/>
        <w:rPr>
          <w:sz w:val="18"/>
        </w:rPr>
      </w:pPr>
      <w:r>
        <w:rPr>
          <w:b/>
          <w:sz w:val="18"/>
        </w:rPr>
        <w:t>Aportación promedio realizada por la Entidad Federativa durante los 5 ejercicios previos, para infraestructura dañada por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desastres naturales: </w:t>
      </w:r>
      <w:r>
        <w:rPr>
          <w:sz w:val="18"/>
        </w:rPr>
        <w:t>Definido en términos del Artículo 9 de la LDF.</w:t>
      </w:r>
      <w:r>
        <w:rPr>
          <w:spacing w:val="-1"/>
          <w:sz w:val="18"/>
        </w:rPr>
        <w:t xml:space="preserve"> </w:t>
      </w:r>
      <w:r>
        <w:rPr>
          <w:sz w:val="18"/>
        </w:rPr>
        <w:t>Es el monto que se utiliza co</w:t>
      </w:r>
      <w:r>
        <w:rPr>
          <w:sz w:val="18"/>
        </w:rPr>
        <w:t>mo referencia para determinar la asignación anual en el Presupuesto de Egresos al fideicomiso público constituido específicamente para dicho fin. Este indicador deberá observar la</w:t>
      </w:r>
      <w:r>
        <w:rPr>
          <w:spacing w:val="40"/>
          <w:sz w:val="18"/>
        </w:rPr>
        <w:t xml:space="preserve"> </w:t>
      </w:r>
      <w:r>
        <w:rPr>
          <w:sz w:val="18"/>
        </w:rPr>
        <w:t>transitoriedad considerada en el Artículo Quinto Transitorio de la LDF. Se v</w:t>
      </w:r>
      <w:r>
        <w:rPr>
          <w:sz w:val="18"/>
        </w:rPr>
        <w:t>erificará a través de las autorizaciones de recursos aprobados a través del Fondo para Desastres Naturales (FONDEN).</w:t>
      </w:r>
    </w:p>
    <w:p w:rsidR="00710540" w:rsidRDefault="00052EBF">
      <w:pPr>
        <w:pStyle w:val="Prrafodelista"/>
        <w:numPr>
          <w:ilvl w:val="0"/>
          <w:numId w:val="2"/>
        </w:numPr>
        <w:tabs>
          <w:tab w:val="left" w:pos="757"/>
        </w:tabs>
        <w:spacing w:line="271" w:lineRule="auto"/>
        <w:ind w:right="119" w:firstLine="288"/>
        <w:jc w:val="both"/>
        <w:rPr>
          <w:sz w:val="18"/>
        </w:rPr>
      </w:pPr>
      <w:r>
        <w:rPr>
          <w:b/>
          <w:sz w:val="18"/>
        </w:rPr>
        <w:t xml:space="preserve">Saldo del fideicomiso para desastres naturales: </w:t>
      </w:r>
      <w:r>
        <w:rPr>
          <w:sz w:val="18"/>
        </w:rPr>
        <w:t xml:space="preserve">Este indicador sólo aplica para Entidades Federativas. Definido en términos del Artículo 9 </w:t>
      </w:r>
      <w:r>
        <w:rPr>
          <w:sz w:val="18"/>
        </w:rPr>
        <w:t>de la LDF. Es el monto alcanzado por las aportaciones al fideicomiso público constituido específicamente para dicho fin. Es un dato de referencia, ya que todos los recursos</w:t>
      </w:r>
      <w:r>
        <w:rPr>
          <w:spacing w:val="-1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superen</w:t>
      </w:r>
      <w:r>
        <w:rPr>
          <w:spacing w:val="-1"/>
          <w:sz w:val="18"/>
        </w:rPr>
        <w:t xml:space="preserve"> </w:t>
      </w:r>
      <w:r>
        <w:rPr>
          <w:sz w:val="18"/>
        </w:rPr>
        <w:t>el</w:t>
      </w:r>
      <w:r>
        <w:rPr>
          <w:spacing w:val="-1"/>
          <w:sz w:val="18"/>
        </w:rPr>
        <w:t xml:space="preserve"> </w:t>
      </w:r>
      <w:r>
        <w:rPr>
          <w:sz w:val="18"/>
        </w:rPr>
        <w:t>monto señalado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el</w:t>
      </w:r>
      <w:r>
        <w:rPr>
          <w:spacing w:val="-1"/>
          <w:sz w:val="18"/>
        </w:rPr>
        <w:t xml:space="preserve"> </w:t>
      </w:r>
      <w:r>
        <w:rPr>
          <w:sz w:val="18"/>
        </w:rPr>
        <w:t>inciso</w:t>
      </w:r>
      <w:r>
        <w:rPr>
          <w:spacing w:val="-1"/>
          <w:sz w:val="18"/>
        </w:rPr>
        <w:t xml:space="preserve"> </w:t>
      </w:r>
      <w:r>
        <w:rPr>
          <w:sz w:val="18"/>
        </w:rPr>
        <w:t>posterior (p),</w:t>
      </w:r>
      <w:r>
        <w:rPr>
          <w:spacing w:val="-2"/>
          <w:sz w:val="18"/>
        </w:rPr>
        <w:t xml:space="preserve"> </w:t>
      </w:r>
      <w:r>
        <w:rPr>
          <w:sz w:val="18"/>
        </w:rPr>
        <w:t>podrán</w:t>
      </w:r>
      <w:r>
        <w:rPr>
          <w:spacing w:val="-1"/>
          <w:sz w:val="18"/>
        </w:rPr>
        <w:t xml:space="preserve"> </w:t>
      </w:r>
      <w:r>
        <w:rPr>
          <w:sz w:val="18"/>
        </w:rPr>
        <w:t>asignarse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accion</w:t>
      </w:r>
      <w:r>
        <w:rPr>
          <w:sz w:val="18"/>
        </w:rPr>
        <w:t>es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prevención y mitigación específicas, conforme al Artículo 9 de la LDF. Se reportará en la Cuenta Pública respectiva, en el Auxiliar de cuentas que corresponda.</w:t>
      </w:r>
    </w:p>
    <w:p w:rsidR="00710540" w:rsidRDefault="00052EBF">
      <w:pPr>
        <w:pStyle w:val="Prrafodelista"/>
        <w:numPr>
          <w:ilvl w:val="0"/>
          <w:numId w:val="2"/>
        </w:numPr>
        <w:tabs>
          <w:tab w:val="left" w:pos="702"/>
        </w:tabs>
        <w:spacing w:before="101" w:line="271" w:lineRule="auto"/>
        <w:ind w:right="120" w:firstLine="288"/>
        <w:jc w:val="both"/>
        <w:rPr>
          <w:sz w:val="18"/>
        </w:rPr>
      </w:pPr>
      <w:r>
        <w:rPr>
          <w:b/>
          <w:sz w:val="18"/>
        </w:rPr>
        <w:t xml:space="preserve">Costo promedio de los últimos 5 ejercicios de la reconstrucción de infraestructura dañada </w:t>
      </w:r>
      <w:r>
        <w:rPr>
          <w:b/>
          <w:sz w:val="18"/>
        </w:rPr>
        <w:t xml:space="preserve">por desastres naturales: </w:t>
      </w:r>
      <w:r>
        <w:rPr>
          <w:sz w:val="18"/>
        </w:rPr>
        <w:t xml:space="preserve">Este indicador sólo aplica a Entidades Federativas. Definido en términos del Artículo 9 de la LDF. Es el monto que establece, para cada Entidad Federativa, el nivel máximo de recursos que en su caso, deberá alcanzar el fideicomiso </w:t>
      </w:r>
      <w:r>
        <w:rPr>
          <w:sz w:val="18"/>
        </w:rPr>
        <w:t>público para desastres naturales. Se verificará a través de las autorizaciones de recursos aprobados a través del FONDEN.</w:t>
      </w:r>
    </w:p>
    <w:p w:rsidR="00710540" w:rsidRDefault="00052EBF">
      <w:pPr>
        <w:pStyle w:val="Prrafodelista"/>
        <w:numPr>
          <w:ilvl w:val="0"/>
          <w:numId w:val="2"/>
        </w:numPr>
        <w:tabs>
          <w:tab w:val="left" w:pos="692"/>
        </w:tabs>
        <w:spacing w:before="100" w:line="271" w:lineRule="auto"/>
        <w:ind w:right="115" w:firstLine="288"/>
        <w:jc w:val="both"/>
        <w:rPr>
          <w:sz w:val="18"/>
        </w:rPr>
      </w:pPr>
      <w:r>
        <w:rPr>
          <w:b/>
          <w:sz w:val="18"/>
        </w:rPr>
        <w:t xml:space="preserve">Techo para servicios personales: </w:t>
      </w:r>
      <w:r>
        <w:rPr>
          <w:sz w:val="18"/>
        </w:rPr>
        <w:t>Definido en términos de los Artículos 10 fracción I,</w:t>
      </w:r>
      <w:r>
        <w:rPr>
          <w:spacing w:val="-1"/>
          <w:sz w:val="18"/>
        </w:rPr>
        <w:t xml:space="preserve"> </w:t>
      </w:r>
      <w:r>
        <w:rPr>
          <w:sz w:val="18"/>
        </w:rPr>
        <w:t>11, 13, fracción V y 21 de la LDF. Es el monto t</w:t>
      </w:r>
      <w:r>
        <w:rPr>
          <w:sz w:val="18"/>
        </w:rPr>
        <w:t>otal observado al cierre del ejercicio fiscal, del pago de servicios personales realizado por el Ente Público</w:t>
      </w:r>
      <w:r>
        <w:rPr>
          <w:spacing w:val="-2"/>
          <w:sz w:val="18"/>
        </w:rPr>
        <w:t xml:space="preserve"> </w:t>
      </w:r>
      <w:r>
        <w:rPr>
          <w:sz w:val="18"/>
        </w:rPr>
        <w:t>durante el ejercicio fiscal. Se reportará en los momentos del ciclo presupuestario de: (a) Asignación en el Presupuesto de Egresos, que será la señalada en el Presupuesto de Egresos aprobado por la Legislatura Local correspondiente y reflejado en el Format</w:t>
      </w:r>
      <w:r>
        <w:rPr>
          <w:sz w:val="18"/>
        </w:rPr>
        <w:t>o 6 d), y (b) Ejercido, que será el resultante al final del ejercicio, expresado en la Cuenta Pública y se corresponderá con el monto señalado</w:t>
      </w:r>
      <w:r>
        <w:rPr>
          <w:spacing w:val="40"/>
          <w:sz w:val="18"/>
        </w:rPr>
        <w:t xml:space="preserve"> </w:t>
      </w:r>
      <w:r>
        <w:rPr>
          <w:sz w:val="18"/>
        </w:rPr>
        <w:t>para este concepto en el Formato 6d). La asignación no deberá rebasar el límite anual establecido en la LDF. Este</w:t>
      </w:r>
      <w:r>
        <w:rPr>
          <w:sz w:val="18"/>
        </w:rPr>
        <w:t xml:space="preserve"> indicador deberá observar la transitoriedad considerada para el personal destinado a funciones de salud</w:t>
      </w:r>
      <w:r>
        <w:rPr>
          <w:spacing w:val="40"/>
          <w:sz w:val="18"/>
        </w:rPr>
        <w:t xml:space="preserve"> </w:t>
      </w:r>
      <w:r>
        <w:rPr>
          <w:sz w:val="18"/>
        </w:rPr>
        <w:t>y de seguridad, de acuerdo con lo señalado en el Artículo Sexto Transitorio de la LDF.</w:t>
      </w:r>
    </w:p>
    <w:p w:rsidR="00710540" w:rsidRDefault="00052EBF">
      <w:pPr>
        <w:pStyle w:val="Prrafodelista"/>
        <w:numPr>
          <w:ilvl w:val="0"/>
          <w:numId w:val="2"/>
        </w:numPr>
        <w:tabs>
          <w:tab w:val="left" w:pos="657"/>
        </w:tabs>
        <w:spacing w:before="103" w:line="271" w:lineRule="auto"/>
        <w:ind w:right="112" w:firstLine="288"/>
        <w:jc w:val="both"/>
        <w:rPr>
          <w:sz w:val="18"/>
        </w:rPr>
      </w:pPr>
      <w:r>
        <w:rPr>
          <w:b/>
          <w:sz w:val="18"/>
        </w:rPr>
        <w:t xml:space="preserve">Previsiones de gasto para compromisos de pago derivados de </w:t>
      </w:r>
      <w:proofErr w:type="spellStart"/>
      <w:r>
        <w:rPr>
          <w:b/>
          <w:sz w:val="18"/>
        </w:rPr>
        <w:t>APPs</w:t>
      </w:r>
      <w:proofErr w:type="spellEnd"/>
      <w:r>
        <w:rPr>
          <w:b/>
          <w:sz w:val="18"/>
        </w:rPr>
        <w:t>:</w:t>
      </w:r>
      <w:r>
        <w:rPr>
          <w:b/>
          <w:sz w:val="18"/>
        </w:rPr>
        <w:t xml:space="preserve"> </w:t>
      </w:r>
      <w:r>
        <w:rPr>
          <w:sz w:val="18"/>
        </w:rPr>
        <w:t>Definido en términos de los Artículos 11 y 21 de la LDF. Es el monto total que se considera en el</w:t>
      </w:r>
      <w:r>
        <w:rPr>
          <w:spacing w:val="40"/>
          <w:sz w:val="18"/>
        </w:rPr>
        <w:t xml:space="preserve"> </w:t>
      </w:r>
      <w:r>
        <w:rPr>
          <w:sz w:val="18"/>
        </w:rPr>
        <w:t>Presupuesto de Egresos del Ente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Público destinado al pago anual de las obligaciones contratadas bajo esquemas de Asociaciones Público- Privadas vigentes. Se </w:t>
      </w:r>
      <w:r>
        <w:rPr>
          <w:sz w:val="18"/>
        </w:rPr>
        <w:t>reportará en el momento del ciclo presupuestario de (a) Asignación en el Presupuesto de Egresos, que será la señalada en el Presupuesto de Egresos aprobado por la Legislatura Local correspondiente y reflejado en el Formato 3,</w:t>
      </w:r>
    </w:p>
    <w:p w:rsidR="00710540" w:rsidRDefault="00052EBF">
      <w:pPr>
        <w:pStyle w:val="Prrafodelista"/>
        <w:numPr>
          <w:ilvl w:val="0"/>
          <w:numId w:val="2"/>
        </w:numPr>
        <w:tabs>
          <w:tab w:val="left" w:pos="690"/>
        </w:tabs>
        <w:spacing w:line="271" w:lineRule="auto"/>
        <w:ind w:right="120" w:firstLine="288"/>
        <w:jc w:val="both"/>
        <w:rPr>
          <w:sz w:val="18"/>
        </w:rPr>
      </w:pPr>
      <w:r>
        <w:rPr>
          <w:b/>
          <w:sz w:val="18"/>
        </w:rPr>
        <w:t>Techo de ADEFAS para el ejerci</w:t>
      </w:r>
      <w:r>
        <w:rPr>
          <w:b/>
          <w:sz w:val="18"/>
        </w:rPr>
        <w:t xml:space="preserve">cio fiscal: </w:t>
      </w:r>
      <w:r>
        <w:rPr>
          <w:sz w:val="18"/>
        </w:rPr>
        <w:t>Definido en términos de los Artículos 12 y 20 de la LDF, para las Entidades Federativas y los Municipios, respectivamente. Es el monto total que se considera en el Presupuesto de Egresos del Ente Público destinado al pago anual de los adeudos d</w:t>
      </w:r>
      <w:r>
        <w:rPr>
          <w:sz w:val="18"/>
        </w:rPr>
        <w:t>e ejercicios fiscales anteriores. Se reportará en los momentos del ciclo presupuestario de: (a) Propuesto, el que se señala en el proyecto de Presupuesto de Egresos; (b) Aprobado, el que establece el Presupuesto de Egresos aprobado</w:t>
      </w:r>
      <w:r>
        <w:rPr>
          <w:spacing w:val="40"/>
          <w:sz w:val="18"/>
        </w:rPr>
        <w:t xml:space="preserve"> </w:t>
      </w:r>
      <w:r>
        <w:rPr>
          <w:sz w:val="18"/>
        </w:rPr>
        <w:t>por la Legislatura Local</w:t>
      </w:r>
      <w:r>
        <w:rPr>
          <w:sz w:val="18"/>
        </w:rPr>
        <w:t xml:space="preserve"> correspondiente y contenido en el Formato 6 a), y (3) Ejercido, el que resulta al final del ejercicio, expresado en la Cuenta Pública y se corresponderá con el monto señalado para este concepto en el Formato 6a). Este indicador deberá observar la transito</w:t>
      </w:r>
      <w:r>
        <w:rPr>
          <w:sz w:val="18"/>
        </w:rPr>
        <w:t>riedad considerada en los Artículos Séptimo y Décimo Primero Transitorios de la LDF, para las entidades federativas y los municipios, según corresponda.</w:t>
      </w:r>
    </w:p>
    <w:p w:rsidR="00710540" w:rsidRDefault="00710540">
      <w:pPr>
        <w:spacing w:line="271" w:lineRule="auto"/>
        <w:jc w:val="both"/>
        <w:rPr>
          <w:sz w:val="18"/>
        </w:rPr>
        <w:sectPr w:rsidR="00710540">
          <w:pgSz w:w="12240" w:h="15840"/>
          <w:pgMar w:top="1100" w:right="1580" w:bottom="280" w:left="1580" w:header="720" w:footer="720" w:gutter="0"/>
          <w:cols w:space="720"/>
        </w:sectPr>
      </w:pPr>
    </w:p>
    <w:p w:rsidR="00710540" w:rsidRDefault="00052EBF">
      <w:pPr>
        <w:pStyle w:val="Ttulo2"/>
        <w:tabs>
          <w:tab w:val="left" w:pos="824"/>
        </w:tabs>
        <w:ind w:left="407" w:firstLine="0"/>
      </w:pPr>
      <w:r>
        <w:rPr>
          <w:spacing w:val="-5"/>
        </w:rPr>
        <w:lastRenderedPageBreak/>
        <w:t>B)</w:t>
      </w:r>
      <w:r>
        <w:tab/>
      </w:r>
      <w:r>
        <w:rPr>
          <w:w w:val="95"/>
        </w:rPr>
        <w:t>INDICADORES</w:t>
      </w:r>
      <w:r>
        <w:rPr>
          <w:spacing w:val="49"/>
        </w:rPr>
        <w:t xml:space="preserve"> </w:t>
      </w:r>
      <w:r>
        <w:rPr>
          <w:spacing w:val="-2"/>
        </w:rPr>
        <w:t>CUALITATIVOS</w:t>
      </w:r>
    </w:p>
    <w:p w:rsidR="00710540" w:rsidRDefault="00052EBF">
      <w:pPr>
        <w:pStyle w:val="Prrafodelista"/>
        <w:numPr>
          <w:ilvl w:val="0"/>
          <w:numId w:val="2"/>
        </w:numPr>
        <w:tabs>
          <w:tab w:val="left" w:pos="652"/>
        </w:tabs>
        <w:spacing w:before="115" w:line="254" w:lineRule="auto"/>
        <w:ind w:right="120" w:firstLine="288"/>
        <w:jc w:val="both"/>
        <w:rPr>
          <w:sz w:val="18"/>
        </w:rPr>
      </w:pPr>
      <w:r>
        <w:rPr>
          <w:b/>
          <w:sz w:val="18"/>
        </w:rPr>
        <w:t xml:space="preserve">Objetivos anuales, estrategias y metas para el ejercicio fiscal: </w:t>
      </w:r>
      <w:r>
        <w:rPr>
          <w:sz w:val="18"/>
        </w:rPr>
        <w:t>Definido en términos del Artículo 5 fracción I de la LDF, correspondiente a las Entidades Federativas. Considera a la alineación del presupuesto anual con respecto de los Planes Estatales de Desarrollo, según corresponda y, en su caso, con el Plan Nacional</w:t>
      </w:r>
      <w:r>
        <w:rPr>
          <w:sz w:val="18"/>
        </w:rPr>
        <w:t xml:space="preserve"> de Desarrollo y con la Ley de Ingresos y el Presupuesto de Egresos de la Federación. Deberán incluirse en la Iniciativa de Ley de Ingresos y en el Presupuesto de Egresos, según corresponda, de conformidad con lo establecido en la legislación local aplicab</w:t>
      </w:r>
      <w:r>
        <w:rPr>
          <w:sz w:val="18"/>
        </w:rPr>
        <w:t>le.</w:t>
      </w:r>
    </w:p>
    <w:p w:rsidR="00710540" w:rsidRDefault="00052EBF">
      <w:pPr>
        <w:pStyle w:val="Prrafodelista"/>
        <w:numPr>
          <w:ilvl w:val="0"/>
          <w:numId w:val="2"/>
        </w:numPr>
        <w:tabs>
          <w:tab w:val="left" w:pos="707"/>
        </w:tabs>
        <w:spacing w:before="104" w:line="254" w:lineRule="auto"/>
        <w:ind w:right="115" w:firstLine="288"/>
        <w:jc w:val="both"/>
        <w:rPr>
          <w:sz w:val="18"/>
        </w:rPr>
      </w:pPr>
      <w:r>
        <w:rPr>
          <w:b/>
          <w:sz w:val="18"/>
        </w:rPr>
        <w:t xml:space="preserve">Proyecciones de ejercicios posteriores: </w:t>
      </w:r>
      <w:r>
        <w:rPr>
          <w:sz w:val="18"/>
        </w:rPr>
        <w:t>Definidas, tanto para los ingresos como para el gasto, en términos de los Artículos 5, fracción II y 18, fracción I de la LDF, para las Entidades Federativas y los Municipios, respectivamente. En el caso de los m</w:t>
      </w:r>
      <w:r>
        <w:rPr>
          <w:sz w:val="18"/>
        </w:rPr>
        <w:t>unicipios menores a 200 mil habitantes, se deberá observar la temporalidad dispuesta por el último párrafo del Artículo 18 de la LDF. La base para las proyecciones</w:t>
      </w:r>
      <w:r>
        <w:rPr>
          <w:spacing w:val="40"/>
          <w:sz w:val="18"/>
        </w:rPr>
        <w:t xml:space="preserve"> </w:t>
      </w:r>
      <w:r>
        <w:rPr>
          <w:sz w:val="18"/>
        </w:rPr>
        <w:t>deberá ser congruente con los Criterios Generales de Política Económica enviados por el Ejec</w:t>
      </w:r>
      <w:r>
        <w:rPr>
          <w:sz w:val="18"/>
        </w:rPr>
        <w:t>utivo Federal al Congreso de la Unión, para dar cumplimiento al Artículo 42 de la Ley Federal de Presupuesto y Responsabilidad Hacendaria. Deberán incluirse en la Iniciativa de Ley de Ingresos y en el Presupuesto de Egresos, según corresponda, de conformid</w:t>
      </w:r>
      <w:r>
        <w:rPr>
          <w:sz w:val="18"/>
        </w:rPr>
        <w:t>ad con lo establecido en la legislación local aplicable, a través de los Formatos 7a) y 7b). Una vez aprobados deberán presentarse los importes correspondientes.</w:t>
      </w:r>
    </w:p>
    <w:p w:rsidR="00710540" w:rsidRDefault="00052EBF">
      <w:pPr>
        <w:pStyle w:val="Prrafodelista"/>
        <w:numPr>
          <w:ilvl w:val="0"/>
          <w:numId w:val="2"/>
        </w:numPr>
        <w:tabs>
          <w:tab w:val="left" w:pos="731"/>
        </w:tabs>
        <w:spacing w:before="106" w:line="254" w:lineRule="auto"/>
        <w:ind w:right="115" w:firstLine="288"/>
        <w:jc w:val="both"/>
        <w:rPr>
          <w:sz w:val="18"/>
        </w:rPr>
      </w:pPr>
      <w:r>
        <w:rPr>
          <w:b/>
          <w:sz w:val="18"/>
        </w:rPr>
        <w:t xml:space="preserve">Descripción de riesgos relevantes y propuestas de acción para enfrentarlos: </w:t>
      </w:r>
      <w:r>
        <w:rPr>
          <w:sz w:val="18"/>
        </w:rPr>
        <w:t>Definidos en térmi</w:t>
      </w:r>
      <w:r>
        <w:rPr>
          <w:sz w:val="18"/>
        </w:rPr>
        <w:t>nos de los Artículos 5, fracción III y 18, fracción II de la LDF, para las Entidades Federativas y los Municipios, respectivamente.</w:t>
      </w:r>
      <w:r>
        <w:rPr>
          <w:spacing w:val="-2"/>
          <w:sz w:val="18"/>
        </w:rPr>
        <w:t xml:space="preserve"> </w:t>
      </w:r>
      <w:r>
        <w:rPr>
          <w:sz w:val="18"/>
        </w:rPr>
        <w:t>Comprenden a</w:t>
      </w:r>
      <w:r>
        <w:rPr>
          <w:spacing w:val="-1"/>
          <w:sz w:val="18"/>
        </w:rPr>
        <w:t xml:space="preserve"> </w:t>
      </w:r>
      <w:r>
        <w:rPr>
          <w:sz w:val="18"/>
        </w:rPr>
        <w:t>aquellos riesgos relevantes para las finanzas públicas -como por ejemplo, los señalados en los estudios actuari</w:t>
      </w:r>
      <w:r>
        <w:rPr>
          <w:sz w:val="18"/>
        </w:rPr>
        <w:t>ales determinados por los Artículos 5, fracción V y 18, fracción</w:t>
      </w:r>
      <w:r>
        <w:rPr>
          <w:spacing w:val="40"/>
          <w:sz w:val="18"/>
        </w:rPr>
        <w:t xml:space="preserve"> </w:t>
      </w:r>
      <w:r>
        <w:rPr>
          <w:sz w:val="18"/>
        </w:rPr>
        <w:t>IV de la LDF, entre otros-, incluyendo los montos de Deuda Contingente y sus conceptos, conforme a lo señalado en el Formato 3. Deberán incluirse en la Iniciativa de Ley de Ingresos y en el P</w:t>
      </w:r>
      <w:r>
        <w:rPr>
          <w:sz w:val="18"/>
        </w:rPr>
        <w:t>resupuesto de Egresos, según corresponda, de conformidad con lo establecido en la legislación local aplicable.</w:t>
      </w:r>
    </w:p>
    <w:p w:rsidR="00710540" w:rsidRDefault="00052EBF">
      <w:pPr>
        <w:pStyle w:val="Prrafodelista"/>
        <w:numPr>
          <w:ilvl w:val="0"/>
          <w:numId w:val="2"/>
        </w:numPr>
        <w:tabs>
          <w:tab w:val="left" w:pos="774"/>
        </w:tabs>
        <w:spacing w:before="106" w:line="254" w:lineRule="auto"/>
        <w:ind w:right="117" w:firstLine="288"/>
        <w:jc w:val="both"/>
        <w:rPr>
          <w:sz w:val="18"/>
        </w:rPr>
      </w:pPr>
      <w:r>
        <w:rPr>
          <w:b/>
          <w:sz w:val="18"/>
        </w:rPr>
        <w:t xml:space="preserve">Resultados de ejercicios fiscales anteriores y el ejercicio fiscal en cuestión: </w:t>
      </w:r>
      <w:r>
        <w:rPr>
          <w:sz w:val="18"/>
        </w:rPr>
        <w:t>Definidos en términos de los Artículos 5, fracción IV y 18, fracc</w:t>
      </w:r>
      <w:r>
        <w:rPr>
          <w:sz w:val="18"/>
        </w:rPr>
        <w:t xml:space="preserve">ión III de la LDF, para las Entidades Federativas y los Municipios, respectivamente. En el caso de los municipios menores a 200 mil habitantes, se deberá observar la temporalidad dispuesta por el último párrafo del Artículo 18 de la LDF. Deberán incluirse </w:t>
      </w:r>
      <w:r>
        <w:rPr>
          <w:sz w:val="18"/>
        </w:rPr>
        <w:t>en la Iniciativa de Ley</w:t>
      </w:r>
      <w:r>
        <w:rPr>
          <w:spacing w:val="-1"/>
          <w:sz w:val="18"/>
        </w:rPr>
        <w:t xml:space="preserve"> </w:t>
      </w:r>
      <w:r>
        <w:rPr>
          <w:sz w:val="18"/>
        </w:rPr>
        <w:t>de Ingresos y</w:t>
      </w:r>
      <w:r>
        <w:rPr>
          <w:spacing w:val="-1"/>
          <w:sz w:val="18"/>
        </w:rPr>
        <w:t xml:space="preserve"> </w:t>
      </w:r>
      <w:r>
        <w:rPr>
          <w:sz w:val="18"/>
        </w:rPr>
        <w:t>en el Presupuesto de Egresos,</w:t>
      </w:r>
      <w:r>
        <w:rPr>
          <w:spacing w:val="-2"/>
          <w:sz w:val="18"/>
        </w:rPr>
        <w:t xml:space="preserve"> </w:t>
      </w:r>
      <w:r>
        <w:rPr>
          <w:sz w:val="18"/>
        </w:rPr>
        <w:t>según</w:t>
      </w:r>
      <w:r>
        <w:rPr>
          <w:spacing w:val="-2"/>
          <w:sz w:val="18"/>
        </w:rPr>
        <w:t xml:space="preserve"> </w:t>
      </w:r>
      <w:r>
        <w:rPr>
          <w:sz w:val="18"/>
        </w:rPr>
        <w:t>corresponda,</w:t>
      </w:r>
      <w:r>
        <w:rPr>
          <w:spacing w:val="-2"/>
          <w:sz w:val="18"/>
        </w:rPr>
        <w:t xml:space="preserve"> </w:t>
      </w:r>
      <w:r>
        <w:rPr>
          <w:sz w:val="18"/>
        </w:rPr>
        <w:t>de conformidad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1"/>
          <w:sz w:val="18"/>
        </w:rPr>
        <w:t xml:space="preserve"> </w:t>
      </w:r>
      <w:r>
        <w:rPr>
          <w:sz w:val="18"/>
        </w:rPr>
        <w:t>lo establecido</w:t>
      </w:r>
      <w:r>
        <w:rPr>
          <w:spacing w:val="-2"/>
          <w:sz w:val="18"/>
        </w:rPr>
        <w:t xml:space="preserve"> </w:t>
      </w:r>
      <w:r>
        <w:rPr>
          <w:sz w:val="18"/>
        </w:rPr>
        <w:t>en la legislación local aplicable, y reportarse a través de los Formatos 7c) y 7d).</w:t>
      </w:r>
    </w:p>
    <w:p w:rsidR="00710540" w:rsidRDefault="00052EBF">
      <w:pPr>
        <w:pStyle w:val="Prrafodelista"/>
        <w:numPr>
          <w:ilvl w:val="0"/>
          <w:numId w:val="2"/>
        </w:numPr>
        <w:tabs>
          <w:tab w:val="left" w:pos="695"/>
        </w:tabs>
        <w:spacing w:before="104" w:line="254" w:lineRule="auto"/>
        <w:ind w:right="120" w:firstLine="288"/>
        <w:jc w:val="both"/>
        <w:rPr>
          <w:sz w:val="18"/>
        </w:rPr>
      </w:pPr>
      <w:r>
        <w:rPr>
          <w:b/>
          <w:sz w:val="18"/>
        </w:rPr>
        <w:t>Estudio actuarial de las pensiones de sus trabajado</w:t>
      </w:r>
      <w:r>
        <w:rPr>
          <w:b/>
          <w:sz w:val="18"/>
        </w:rPr>
        <w:t xml:space="preserve">res: </w:t>
      </w:r>
      <w:r>
        <w:rPr>
          <w:sz w:val="18"/>
        </w:rPr>
        <w:t>Definidos en términos de los Artículos 5, fracción V y 18, fracción IV de la LDF, para las Entidades Federativas y los Municipios, respectivamente; observando la temporalidad determinada en el mismo. Deberán incluirse como parte del Proyecto de Presup</w:t>
      </w:r>
      <w:r>
        <w:rPr>
          <w:sz w:val="18"/>
        </w:rPr>
        <w:t>uesto de Egresos, y reportarse mediante el Formato 8.</w:t>
      </w:r>
    </w:p>
    <w:p w:rsidR="00710540" w:rsidRDefault="00052EBF">
      <w:pPr>
        <w:pStyle w:val="Prrafodelista"/>
        <w:numPr>
          <w:ilvl w:val="0"/>
          <w:numId w:val="2"/>
        </w:numPr>
        <w:tabs>
          <w:tab w:val="left" w:pos="726"/>
        </w:tabs>
        <w:spacing w:before="104" w:line="254" w:lineRule="auto"/>
        <w:ind w:right="117" w:firstLine="288"/>
        <w:jc w:val="both"/>
        <w:rPr>
          <w:sz w:val="18"/>
        </w:rPr>
      </w:pPr>
      <w:r>
        <w:rPr>
          <w:b/>
          <w:sz w:val="18"/>
        </w:rPr>
        <w:t xml:space="preserve">Razones excepcionales que justifican el Balance Presupuestario de Recursos Disponibles negativo: </w:t>
      </w:r>
      <w:r>
        <w:rPr>
          <w:sz w:val="18"/>
        </w:rPr>
        <w:t>Definidas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términos de los Artículos 6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19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 LDF. Señala el</w:t>
      </w:r>
      <w:r>
        <w:rPr>
          <w:spacing w:val="-2"/>
          <w:sz w:val="18"/>
        </w:rPr>
        <w:t xml:space="preserve"> </w:t>
      </w:r>
      <w:r>
        <w:rPr>
          <w:sz w:val="18"/>
        </w:rPr>
        <w:t>monto específico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que se requiere como </w:t>
      </w:r>
      <w:r>
        <w:rPr>
          <w:sz w:val="18"/>
        </w:rPr>
        <w:t>desviación de la meta del Balance Presupuestario de Recursos Disponibles. Adicionalmente, considera la fundamentación,</w:t>
      </w:r>
      <w:r>
        <w:rPr>
          <w:spacing w:val="-1"/>
          <w:sz w:val="18"/>
        </w:rPr>
        <w:t xml:space="preserve"> </w:t>
      </w:r>
      <w:r>
        <w:rPr>
          <w:sz w:val="18"/>
        </w:rPr>
        <w:t>explicación, justificación de las circunstancias que en su caso imposibiliten al Ente Público cumplir</w:t>
      </w:r>
      <w:r>
        <w:rPr>
          <w:spacing w:val="-3"/>
          <w:sz w:val="18"/>
        </w:rPr>
        <w:t xml:space="preserve"> </w:t>
      </w:r>
      <w:r>
        <w:rPr>
          <w:sz w:val="18"/>
        </w:rPr>
        <w:t>con la meta del Balance Presupuestario de Recursos Disponibles.</w:t>
      </w:r>
      <w:r>
        <w:rPr>
          <w:spacing w:val="-1"/>
          <w:sz w:val="18"/>
        </w:rPr>
        <w:t xml:space="preserve"> </w:t>
      </w:r>
      <w:r>
        <w:rPr>
          <w:sz w:val="18"/>
        </w:rPr>
        <w:t>Deberán incluirse en la Iniciativa de Ley</w:t>
      </w:r>
      <w:r>
        <w:rPr>
          <w:spacing w:val="-1"/>
          <w:sz w:val="18"/>
        </w:rPr>
        <w:t xml:space="preserve"> </w:t>
      </w:r>
      <w:r>
        <w:rPr>
          <w:sz w:val="18"/>
        </w:rPr>
        <w:t>de Ingresos y</w:t>
      </w:r>
      <w:r>
        <w:rPr>
          <w:spacing w:val="-1"/>
          <w:sz w:val="18"/>
        </w:rPr>
        <w:t xml:space="preserve"> </w:t>
      </w:r>
      <w:r>
        <w:rPr>
          <w:sz w:val="18"/>
        </w:rPr>
        <w:t>en el Presupuesto de Egresos,</w:t>
      </w:r>
      <w:r>
        <w:rPr>
          <w:spacing w:val="-2"/>
          <w:sz w:val="18"/>
        </w:rPr>
        <w:t xml:space="preserve"> </w:t>
      </w:r>
      <w:r>
        <w:rPr>
          <w:sz w:val="18"/>
        </w:rPr>
        <w:t>según</w:t>
      </w:r>
      <w:r>
        <w:rPr>
          <w:spacing w:val="-2"/>
          <w:sz w:val="18"/>
        </w:rPr>
        <w:t xml:space="preserve"> </w:t>
      </w:r>
      <w:r>
        <w:rPr>
          <w:sz w:val="18"/>
        </w:rPr>
        <w:t>corresponda,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conformidad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1"/>
          <w:sz w:val="18"/>
        </w:rPr>
        <w:t xml:space="preserve"> </w:t>
      </w:r>
      <w:r>
        <w:rPr>
          <w:sz w:val="18"/>
        </w:rPr>
        <w:t>lo establecido</w:t>
      </w:r>
      <w:r>
        <w:rPr>
          <w:spacing w:val="-2"/>
          <w:sz w:val="18"/>
        </w:rPr>
        <w:t xml:space="preserve"> </w:t>
      </w:r>
      <w:r>
        <w:rPr>
          <w:sz w:val="18"/>
        </w:rPr>
        <w:t>en la legislación</w:t>
      </w:r>
      <w:r>
        <w:rPr>
          <w:spacing w:val="-2"/>
          <w:sz w:val="18"/>
        </w:rPr>
        <w:t xml:space="preserve"> </w:t>
      </w:r>
      <w:r>
        <w:rPr>
          <w:sz w:val="18"/>
        </w:rPr>
        <w:t>local</w:t>
      </w:r>
      <w:r>
        <w:rPr>
          <w:spacing w:val="-4"/>
          <w:sz w:val="18"/>
        </w:rPr>
        <w:t xml:space="preserve"> </w:t>
      </w:r>
      <w:r>
        <w:rPr>
          <w:sz w:val="18"/>
        </w:rPr>
        <w:t>aplicable,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dar</w:t>
      </w:r>
      <w:r>
        <w:rPr>
          <w:spacing w:val="-2"/>
          <w:sz w:val="18"/>
        </w:rPr>
        <w:t xml:space="preserve"> </w:t>
      </w:r>
      <w:r>
        <w:rPr>
          <w:sz w:val="18"/>
        </w:rPr>
        <w:t>cuenta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tal</w:t>
      </w:r>
      <w:r>
        <w:rPr>
          <w:spacing w:val="-2"/>
          <w:sz w:val="18"/>
        </w:rPr>
        <w:t xml:space="preserve"> </w:t>
      </w:r>
      <w:r>
        <w:rPr>
          <w:sz w:val="18"/>
        </w:rPr>
        <w:t>situación,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Legislatura</w:t>
      </w:r>
      <w:r>
        <w:rPr>
          <w:spacing w:val="-2"/>
          <w:sz w:val="18"/>
        </w:rPr>
        <w:t xml:space="preserve"> </w:t>
      </w:r>
      <w:r>
        <w:rPr>
          <w:sz w:val="18"/>
        </w:rPr>
        <w:t>Local.</w:t>
      </w:r>
      <w:r>
        <w:rPr>
          <w:spacing w:val="-2"/>
          <w:sz w:val="18"/>
        </w:rPr>
        <w:t xml:space="preserve"> </w:t>
      </w:r>
      <w:r>
        <w:rPr>
          <w:sz w:val="18"/>
        </w:rPr>
        <w:t>Adicionalmente,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reportará a través de los Informes Trimestrales que para tal efecto emita, en su caso, la Secretaría de Finanzas de la entidad federativa correspondiente, o la Tesorería del municipio que se trate;</w:t>
      </w:r>
      <w:r>
        <w:rPr>
          <w:sz w:val="18"/>
        </w:rPr>
        <w:t xml:space="preserve"> así como en la Cuenta Pública.</w:t>
      </w:r>
    </w:p>
    <w:p w:rsidR="00710540" w:rsidRDefault="00052EBF">
      <w:pPr>
        <w:pStyle w:val="Prrafodelista"/>
        <w:numPr>
          <w:ilvl w:val="0"/>
          <w:numId w:val="2"/>
        </w:numPr>
        <w:tabs>
          <w:tab w:val="left" w:pos="693"/>
        </w:tabs>
        <w:spacing w:before="107" w:line="254" w:lineRule="auto"/>
        <w:ind w:right="116" w:firstLine="288"/>
        <w:jc w:val="both"/>
        <w:rPr>
          <w:sz w:val="18"/>
        </w:rPr>
      </w:pPr>
      <w:r>
        <w:rPr>
          <w:b/>
          <w:sz w:val="18"/>
        </w:rPr>
        <w:t xml:space="preserve">Fuente de recursos para cubrir el Balance Presupuestario de Recursos Disponibles negativo: </w:t>
      </w:r>
      <w:r>
        <w:rPr>
          <w:sz w:val="18"/>
        </w:rPr>
        <w:t>Definida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términos de</w:t>
      </w:r>
      <w:r>
        <w:rPr>
          <w:spacing w:val="-3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Artículos</w:t>
      </w:r>
      <w:r>
        <w:rPr>
          <w:spacing w:val="-2"/>
          <w:sz w:val="18"/>
        </w:rPr>
        <w:t xml:space="preserve"> </w:t>
      </w:r>
      <w:r>
        <w:rPr>
          <w:sz w:val="18"/>
        </w:rPr>
        <w:t>6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19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LDF.</w:t>
      </w:r>
      <w:r>
        <w:rPr>
          <w:spacing w:val="-1"/>
          <w:sz w:val="18"/>
        </w:rPr>
        <w:t xml:space="preserve"> </w:t>
      </w:r>
      <w:r>
        <w:rPr>
          <w:sz w:val="18"/>
        </w:rPr>
        <w:t>Considera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asignación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descripción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ingresos</w:t>
      </w:r>
      <w:r>
        <w:rPr>
          <w:spacing w:val="-2"/>
          <w:sz w:val="18"/>
        </w:rPr>
        <w:t xml:space="preserve"> </w:t>
      </w:r>
      <w:r>
        <w:rPr>
          <w:sz w:val="18"/>
        </w:rPr>
        <w:t>o programas presupuestarios utilizados para recuperar el balance. Deberán incluirse en la Iniciativa de Ley de Ingresos y en el Presupuesto de Egresos, según corresponda, de conformidad con lo establecido en la legislación</w:t>
      </w:r>
      <w:r>
        <w:rPr>
          <w:spacing w:val="-2"/>
          <w:sz w:val="18"/>
        </w:rPr>
        <w:t xml:space="preserve"> </w:t>
      </w:r>
      <w:r>
        <w:rPr>
          <w:sz w:val="18"/>
        </w:rPr>
        <w:t>local</w:t>
      </w:r>
      <w:r>
        <w:rPr>
          <w:spacing w:val="-4"/>
          <w:sz w:val="18"/>
        </w:rPr>
        <w:t xml:space="preserve"> </w:t>
      </w:r>
      <w:r>
        <w:rPr>
          <w:sz w:val="18"/>
        </w:rPr>
        <w:t>aplicable,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dar</w:t>
      </w:r>
      <w:r>
        <w:rPr>
          <w:spacing w:val="-2"/>
          <w:sz w:val="18"/>
        </w:rPr>
        <w:t xml:space="preserve"> </w:t>
      </w:r>
      <w:r>
        <w:rPr>
          <w:sz w:val="18"/>
        </w:rPr>
        <w:t>cuenta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tal</w:t>
      </w:r>
      <w:r>
        <w:rPr>
          <w:spacing w:val="-2"/>
          <w:sz w:val="18"/>
        </w:rPr>
        <w:t xml:space="preserve"> </w:t>
      </w:r>
      <w:r>
        <w:rPr>
          <w:sz w:val="18"/>
        </w:rPr>
        <w:t>situación,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Legislatura</w:t>
      </w:r>
      <w:r>
        <w:rPr>
          <w:spacing w:val="-2"/>
          <w:sz w:val="18"/>
        </w:rPr>
        <w:t xml:space="preserve"> </w:t>
      </w:r>
      <w:r>
        <w:rPr>
          <w:sz w:val="18"/>
        </w:rPr>
        <w:t>Local.</w:t>
      </w:r>
      <w:r>
        <w:rPr>
          <w:spacing w:val="-2"/>
          <w:sz w:val="18"/>
        </w:rPr>
        <w:t xml:space="preserve"> </w:t>
      </w:r>
      <w:r>
        <w:rPr>
          <w:sz w:val="18"/>
        </w:rPr>
        <w:t>Adicionalmente,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reportará a través de los Informes Trimestrales que para tal efecto emita, en su caso, la Secretaría de Finanzas de la entidad federativa correspondiente, o la Tesorería del municipio que se trat</w:t>
      </w:r>
      <w:r>
        <w:rPr>
          <w:sz w:val="18"/>
        </w:rPr>
        <w:t>e; así como en la Cuenta Pública.</w:t>
      </w:r>
    </w:p>
    <w:p w:rsidR="00710540" w:rsidRDefault="00052EBF">
      <w:pPr>
        <w:pStyle w:val="Textoindependiente"/>
        <w:spacing w:before="103" w:line="254" w:lineRule="auto"/>
        <w:ind w:right="118"/>
      </w:pPr>
      <w:r>
        <w:rPr>
          <w:b/>
        </w:rPr>
        <w:t>(</w:t>
      </w:r>
      <w:proofErr w:type="spellStart"/>
      <w:proofErr w:type="gramStart"/>
      <w:r>
        <w:rPr>
          <w:b/>
        </w:rPr>
        <w:t>aa</w:t>
      </w:r>
      <w:proofErr w:type="spellEnd"/>
      <w:proofErr w:type="gramEnd"/>
      <w:r>
        <w:rPr>
          <w:b/>
        </w:rPr>
        <w:t xml:space="preserve">) Número de ejercicios fiscales y acciones necesarias para cubrir el Balance Presupuestario de Recursos Disponibles negativo: </w:t>
      </w:r>
      <w:r>
        <w:t>Definido en términos de los Artículos 6 y 19 de la LDF. Comprende la descripción de las accio</w:t>
      </w:r>
      <w:r>
        <w:t>nes y medidas que se llevarán a cabo, así como el tiempo expresado en términos de ejercicios fiscales que tomarán las mismas, para recuperar el balance. Deberán incluirse en la Iniciativa de</w:t>
      </w:r>
      <w:r>
        <w:rPr>
          <w:spacing w:val="40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de Ingresos y</w:t>
      </w:r>
      <w:r>
        <w:rPr>
          <w:spacing w:val="-1"/>
        </w:rPr>
        <w:t xml:space="preserve"> </w:t>
      </w:r>
      <w:r>
        <w:t>en el Presupuesto de Egresos,</w:t>
      </w:r>
      <w:r>
        <w:rPr>
          <w:spacing w:val="-2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corresponda</w:t>
      </w:r>
      <w:r>
        <w:t>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 establecido</w:t>
      </w:r>
      <w:r>
        <w:rPr>
          <w:spacing w:val="-2"/>
        </w:rPr>
        <w:t xml:space="preserve"> </w:t>
      </w:r>
      <w:r>
        <w:t>en la legislación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aplicable,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situación,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Legislatura</w:t>
      </w:r>
      <w:r>
        <w:rPr>
          <w:spacing w:val="-2"/>
        </w:rPr>
        <w:t xml:space="preserve"> </w:t>
      </w:r>
      <w:r>
        <w:t>Local.</w:t>
      </w:r>
      <w:r>
        <w:rPr>
          <w:spacing w:val="-2"/>
        </w:rPr>
        <w:t xml:space="preserve"> </w:t>
      </w:r>
      <w:r>
        <w:t>Adicionalmente,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reportará a través de los Informes Trimestrales que para tal efecto emita, en su caso, la Secretaría de Finanzas de la entidad federativa correspondiente, o la Tesorería del municipio que se trate; así como en la Cuenta Pública.</w:t>
      </w:r>
    </w:p>
    <w:p w:rsidR="00710540" w:rsidRDefault="00710540">
      <w:pPr>
        <w:spacing w:line="254" w:lineRule="auto"/>
        <w:sectPr w:rsidR="00710540">
          <w:pgSz w:w="12240" w:h="15840"/>
          <w:pgMar w:top="1080" w:right="1580" w:bottom="280" w:left="1580" w:header="720" w:footer="720" w:gutter="0"/>
          <w:cols w:space="720"/>
        </w:sectPr>
      </w:pPr>
    </w:p>
    <w:p w:rsidR="00710540" w:rsidRDefault="00052EBF">
      <w:pPr>
        <w:pStyle w:val="Textoindependiente"/>
        <w:spacing w:before="80" w:line="259" w:lineRule="auto"/>
        <w:ind w:right="118"/>
      </w:pPr>
      <w:r>
        <w:rPr>
          <w:b/>
        </w:rPr>
        <w:lastRenderedPageBreak/>
        <w:t>(</w:t>
      </w:r>
      <w:proofErr w:type="spellStart"/>
      <w:proofErr w:type="gramStart"/>
      <w:r>
        <w:rPr>
          <w:b/>
        </w:rPr>
        <w:t>bb</w:t>
      </w:r>
      <w:proofErr w:type="spellEnd"/>
      <w:proofErr w:type="gramEnd"/>
      <w:r>
        <w:rPr>
          <w:b/>
        </w:rPr>
        <w:t>) Informes Tri</w:t>
      </w:r>
      <w:r>
        <w:rPr>
          <w:b/>
        </w:rPr>
        <w:t xml:space="preserve">mestrales sobre el avance de las acciones para recuperar el Balance Presupuestario de Recursos Disponibles: </w:t>
      </w:r>
      <w:r>
        <w:t>Definidos en términos de los Artículos 6 y 19 de la LDF. Es el documento que para tal efecto emitan, en su caso, la Secretaría de Finanzas de la ent</w:t>
      </w:r>
      <w:r>
        <w:t>idad federativa correspondiente, o la Tesorería del municipio que se trate y mediante el cual se reportará a la Legislación Local la situación actualizada respecto del desbalance que en su caso se presente. Asimismo, se deberá incluir la información presen</w:t>
      </w:r>
      <w:r>
        <w:t>tada a través de estos informes, en la Cuenta Pública, para dar cuenta de las acciones y resultados alcanzados durante todo el ejercicio fiscal al respecto.</w:t>
      </w:r>
    </w:p>
    <w:p w:rsidR="00710540" w:rsidRDefault="00052EBF">
      <w:pPr>
        <w:pStyle w:val="Textoindependiente"/>
        <w:spacing w:before="96" w:line="259" w:lineRule="auto"/>
        <w:ind w:right="116"/>
      </w:pPr>
      <w:r>
        <w:rPr>
          <w:b/>
        </w:rPr>
        <w:t xml:space="preserve">(cc) Remuneraciones de los servidores públicos: </w:t>
      </w:r>
      <w:r>
        <w:t>Definidas en términos de los Artículos 10, fracción</w:t>
      </w:r>
      <w:r>
        <w:t xml:space="preserve"> II, inciso a) y 21 de la LDF, para las Entidades Federativas y los Municipios, respectivamente. Deberán incluirse en el Proyecto de Presupuesto de Egresos, en una sección específica.</w:t>
      </w:r>
    </w:p>
    <w:p w:rsidR="00710540" w:rsidRDefault="00052EBF">
      <w:pPr>
        <w:spacing w:before="100" w:line="259" w:lineRule="auto"/>
        <w:ind w:left="119" w:right="115" w:firstLine="288"/>
        <w:jc w:val="both"/>
        <w:rPr>
          <w:sz w:val="18"/>
        </w:rPr>
      </w:pPr>
      <w:r>
        <w:rPr>
          <w:b/>
          <w:sz w:val="18"/>
        </w:rPr>
        <w:t>(</w:t>
      </w:r>
      <w:proofErr w:type="spellStart"/>
      <w:proofErr w:type="gramStart"/>
      <w:r>
        <w:rPr>
          <w:b/>
          <w:sz w:val="18"/>
        </w:rPr>
        <w:t>dd</w:t>
      </w:r>
      <w:proofErr w:type="spellEnd"/>
      <w:proofErr w:type="gramEnd"/>
      <w:r>
        <w:rPr>
          <w:b/>
          <w:sz w:val="18"/>
        </w:rPr>
        <w:t>) Previsiones salariales y económicas para cubrir incrementos salaria</w:t>
      </w:r>
      <w:r>
        <w:rPr>
          <w:b/>
          <w:sz w:val="18"/>
        </w:rPr>
        <w:t xml:space="preserve">les, creación de plazas y otros: </w:t>
      </w:r>
      <w:r>
        <w:rPr>
          <w:sz w:val="18"/>
        </w:rPr>
        <w:t xml:space="preserve">Definidas en términos de los Artículos 10, fracción II, inciso b) y 21 de la LDF, para las Entidades Federativas y los Municipios, respectivamente. Deberán incluirse en el Proyecto de Presupuesto de Egresos, en un capítulo </w:t>
      </w:r>
      <w:r>
        <w:rPr>
          <w:sz w:val="18"/>
        </w:rPr>
        <w:t>específico.</w:t>
      </w:r>
    </w:p>
    <w:p w:rsidR="00710540" w:rsidRDefault="00052EBF">
      <w:pPr>
        <w:pStyle w:val="Ttulo1"/>
        <w:spacing w:before="100"/>
      </w:pPr>
      <w:r>
        <w:t>INDICADORES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EJERCICIO</w:t>
      </w:r>
      <w:r>
        <w:rPr>
          <w:spacing w:val="-9"/>
        </w:rPr>
        <w:t xml:space="preserve"> </w:t>
      </w:r>
      <w:r>
        <w:rPr>
          <w:spacing w:val="-2"/>
        </w:rPr>
        <w:t>PRESUPUESTARIO</w:t>
      </w:r>
    </w:p>
    <w:p w:rsidR="00710540" w:rsidRDefault="00052EBF">
      <w:pPr>
        <w:pStyle w:val="Ttulo2"/>
        <w:numPr>
          <w:ilvl w:val="1"/>
          <w:numId w:val="2"/>
        </w:numPr>
        <w:tabs>
          <w:tab w:val="left" w:pos="824"/>
          <w:tab w:val="left" w:pos="825"/>
        </w:tabs>
        <w:spacing w:before="117"/>
      </w:pPr>
      <w:r>
        <w:rPr>
          <w:w w:val="95"/>
        </w:rPr>
        <w:t>INDICADORES</w:t>
      </w:r>
      <w:r>
        <w:rPr>
          <w:spacing w:val="49"/>
        </w:rPr>
        <w:t xml:space="preserve"> </w:t>
      </w:r>
      <w:r>
        <w:rPr>
          <w:spacing w:val="-2"/>
        </w:rPr>
        <w:t>CUANTITATIVOS</w:t>
      </w:r>
    </w:p>
    <w:p w:rsidR="00710540" w:rsidRDefault="00052EBF">
      <w:pPr>
        <w:pStyle w:val="Textoindependiente"/>
        <w:spacing w:before="117" w:line="259" w:lineRule="auto"/>
        <w:ind w:right="118"/>
      </w:pPr>
      <w:r>
        <w:rPr>
          <w:b/>
        </w:rPr>
        <w:t>(</w:t>
      </w:r>
      <w:proofErr w:type="spellStart"/>
      <w:proofErr w:type="gramStart"/>
      <w:r>
        <w:rPr>
          <w:b/>
        </w:rPr>
        <w:t>ee</w:t>
      </w:r>
      <w:proofErr w:type="spellEnd"/>
      <w:proofErr w:type="gramEnd"/>
      <w:r>
        <w:rPr>
          <w:b/>
        </w:rPr>
        <w:t xml:space="preserve">) Monto de Ingresos Excedentes derivados de ILD: </w:t>
      </w:r>
      <w:r>
        <w:t>Definido en términos de los Artículos 2, fracción XX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14 de la</w:t>
      </w:r>
      <w:r>
        <w:rPr>
          <w:spacing w:val="-1"/>
        </w:rPr>
        <w:t xml:space="preserve"> </w:t>
      </w:r>
      <w:r>
        <w:t>LDF. Se calculará con base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 variación</w:t>
      </w:r>
      <w:r>
        <w:rPr>
          <w:spacing w:val="-2"/>
        </w:rPr>
        <w:t xml:space="preserve"> </w:t>
      </w:r>
      <w:r>
        <w:t>entre los ingresos</w:t>
      </w:r>
      <w:r>
        <w:t xml:space="preserve"> estimados</w:t>
      </w:r>
      <w:r>
        <w:rPr>
          <w:spacing w:val="-1"/>
        </w:rPr>
        <w:t xml:space="preserve"> </w:t>
      </w:r>
      <w:r>
        <w:t>en la Ley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Ingresos</w:t>
      </w:r>
      <w:r>
        <w:rPr>
          <w:spacing w:val="-1"/>
        </w:rPr>
        <w:t xml:space="preserve"> </w:t>
      </w:r>
      <w:r>
        <w:t>y los</w:t>
      </w:r>
      <w:r>
        <w:rPr>
          <w:spacing w:val="-1"/>
        </w:rPr>
        <w:t xml:space="preserve"> </w:t>
      </w:r>
      <w:r>
        <w:t>efectivamente</w:t>
      </w:r>
      <w:r>
        <w:rPr>
          <w:spacing w:val="-2"/>
        </w:rPr>
        <w:t xml:space="preserve"> </w:t>
      </w:r>
      <w:r>
        <w:t>recaudados,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cierre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ejercicio</w:t>
      </w:r>
      <w:r>
        <w:rPr>
          <w:spacing w:val="-2"/>
        </w:rPr>
        <w:t xml:space="preserve"> </w:t>
      </w:r>
      <w:r>
        <w:t>fiscal.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señalarán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específica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Formato</w:t>
      </w:r>
      <w:r>
        <w:rPr>
          <w:spacing w:val="-4"/>
        </w:rPr>
        <w:t xml:space="preserve"> </w:t>
      </w:r>
      <w:r>
        <w:t>5 y se integrarán a la Cuenta Pública del ejercicio fiscal que se trate.</w:t>
      </w:r>
    </w:p>
    <w:p w:rsidR="00710540" w:rsidRDefault="00052EBF">
      <w:pPr>
        <w:spacing w:before="99" w:line="259" w:lineRule="auto"/>
        <w:ind w:left="119" w:right="118" w:firstLine="288"/>
        <w:jc w:val="both"/>
        <w:rPr>
          <w:sz w:val="18"/>
        </w:rPr>
      </w:pPr>
      <w:r>
        <w:rPr>
          <w:b/>
          <w:sz w:val="18"/>
        </w:rPr>
        <w:t>(</w:t>
      </w:r>
      <w:proofErr w:type="spellStart"/>
      <w:proofErr w:type="gramStart"/>
      <w:r>
        <w:rPr>
          <w:b/>
          <w:sz w:val="18"/>
        </w:rPr>
        <w:t>ff</w:t>
      </w:r>
      <w:proofErr w:type="spellEnd"/>
      <w:proofErr w:type="gramEnd"/>
      <w:r>
        <w:rPr>
          <w:b/>
          <w:sz w:val="18"/>
        </w:rPr>
        <w:t>)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Monto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Ingresos Excedentes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derivados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 ILD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destinados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fin señalado por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los Artículos 14, fracción I y 21 de la LDF: </w:t>
      </w:r>
      <w:r>
        <w:rPr>
          <w:sz w:val="18"/>
        </w:rPr>
        <w:t>Definido en términos de los Artículos 2, fracción XX y 14, fracción I de la LDF. Se calculará con base en el gasto devengado en los fines determinados por el Artíc</w:t>
      </w:r>
      <w:r>
        <w:rPr>
          <w:sz w:val="18"/>
        </w:rPr>
        <w:t>ulo y fracción señalados, al cierre del ejercicio, financiado por los ingresos excedentes generados. Se señalarán de manera específica en la Cuenta Pública del ejercicio fiscal que se trate.</w:t>
      </w:r>
    </w:p>
    <w:p w:rsidR="00710540" w:rsidRDefault="00052EBF">
      <w:pPr>
        <w:spacing w:before="97" w:line="259" w:lineRule="auto"/>
        <w:ind w:left="119" w:right="113" w:firstLine="288"/>
        <w:jc w:val="both"/>
        <w:rPr>
          <w:sz w:val="18"/>
        </w:rPr>
      </w:pPr>
      <w:r>
        <w:rPr>
          <w:b/>
          <w:sz w:val="18"/>
        </w:rPr>
        <w:t>(</w:t>
      </w:r>
      <w:proofErr w:type="spellStart"/>
      <w:proofErr w:type="gramStart"/>
      <w:r>
        <w:rPr>
          <w:b/>
          <w:sz w:val="18"/>
        </w:rPr>
        <w:t>gg</w:t>
      </w:r>
      <w:proofErr w:type="spellEnd"/>
      <w:proofErr w:type="gramEnd"/>
      <w:r>
        <w:rPr>
          <w:b/>
          <w:sz w:val="18"/>
        </w:rPr>
        <w:t xml:space="preserve">) Monto de Ingresos Excedentes derivados de ILD destinados al </w:t>
      </w:r>
      <w:r>
        <w:rPr>
          <w:b/>
          <w:sz w:val="18"/>
        </w:rPr>
        <w:t>fin señalado por los Artículos 14, fracción II, inciso a) 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 xml:space="preserve">21 de la LDF: </w:t>
      </w:r>
      <w:r>
        <w:rPr>
          <w:sz w:val="18"/>
        </w:rPr>
        <w:t>Definido en términos de los Artículos 2, fracción</w:t>
      </w:r>
      <w:r>
        <w:rPr>
          <w:spacing w:val="-1"/>
          <w:sz w:val="18"/>
        </w:rPr>
        <w:t xml:space="preserve"> </w:t>
      </w:r>
      <w:r>
        <w:rPr>
          <w:sz w:val="18"/>
        </w:rPr>
        <w:t>XX y 14, fracción II, inciso a) de la LDF. Se calculará con base en el gasto devengado en los fines determinados por el Artículo y f</w:t>
      </w:r>
      <w:r>
        <w:rPr>
          <w:sz w:val="18"/>
        </w:rPr>
        <w:t>racción señalados, al cierre del ejercicio, financiado por los ingresos excedentes generados. Se señalarán de manera específica en la Cuenta Pública del ejercicio fiscal que se trate.</w:t>
      </w:r>
    </w:p>
    <w:p w:rsidR="00710540" w:rsidRDefault="00052EBF">
      <w:pPr>
        <w:spacing w:before="99" w:line="259" w:lineRule="auto"/>
        <w:ind w:left="119" w:right="119" w:firstLine="288"/>
        <w:jc w:val="both"/>
        <w:rPr>
          <w:sz w:val="18"/>
        </w:rPr>
      </w:pPr>
      <w:r>
        <w:rPr>
          <w:b/>
          <w:sz w:val="18"/>
        </w:rPr>
        <w:t>(</w:t>
      </w:r>
      <w:proofErr w:type="spellStart"/>
      <w:proofErr w:type="gramStart"/>
      <w:r>
        <w:rPr>
          <w:b/>
          <w:sz w:val="18"/>
        </w:rPr>
        <w:t>hh</w:t>
      </w:r>
      <w:proofErr w:type="spellEnd"/>
      <w:proofErr w:type="gramEnd"/>
      <w:r>
        <w:rPr>
          <w:b/>
          <w:sz w:val="18"/>
        </w:rPr>
        <w:t>) Monto de Ingresos Excedentes derivados de ILD destinados al fin señalado por los Artículos 14,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fracción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II,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inciso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b)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21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LDF:</w:t>
      </w:r>
      <w:r>
        <w:rPr>
          <w:b/>
          <w:spacing w:val="10"/>
          <w:sz w:val="18"/>
        </w:rPr>
        <w:t xml:space="preserve"> </w:t>
      </w:r>
      <w:r>
        <w:rPr>
          <w:sz w:val="18"/>
        </w:rPr>
        <w:t>Definido</w:t>
      </w:r>
      <w:r>
        <w:rPr>
          <w:spacing w:val="5"/>
          <w:sz w:val="18"/>
        </w:rPr>
        <w:t xml:space="preserve"> </w:t>
      </w:r>
      <w:r>
        <w:rPr>
          <w:sz w:val="18"/>
        </w:rPr>
        <w:t>en</w:t>
      </w:r>
      <w:r>
        <w:rPr>
          <w:spacing w:val="6"/>
          <w:sz w:val="18"/>
        </w:rPr>
        <w:t xml:space="preserve"> </w:t>
      </w:r>
      <w:r>
        <w:rPr>
          <w:sz w:val="18"/>
        </w:rPr>
        <w:t>términos</w:t>
      </w:r>
      <w:r>
        <w:rPr>
          <w:spacing w:val="3"/>
          <w:sz w:val="18"/>
        </w:rPr>
        <w:t xml:space="preserve"> </w:t>
      </w:r>
      <w:r>
        <w:rPr>
          <w:sz w:val="18"/>
        </w:rPr>
        <w:t>de</w:t>
      </w:r>
      <w:r>
        <w:rPr>
          <w:spacing w:val="5"/>
          <w:sz w:val="18"/>
        </w:rPr>
        <w:t xml:space="preserve"> </w:t>
      </w:r>
      <w:r>
        <w:rPr>
          <w:sz w:val="18"/>
        </w:rPr>
        <w:t>los</w:t>
      </w:r>
      <w:r>
        <w:rPr>
          <w:spacing w:val="7"/>
          <w:sz w:val="18"/>
        </w:rPr>
        <w:t xml:space="preserve"> </w:t>
      </w:r>
      <w:r>
        <w:rPr>
          <w:sz w:val="18"/>
        </w:rPr>
        <w:t>Artículos</w:t>
      </w:r>
      <w:r>
        <w:rPr>
          <w:spacing w:val="6"/>
          <w:sz w:val="18"/>
        </w:rPr>
        <w:t xml:space="preserve"> </w:t>
      </w:r>
      <w:r>
        <w:rPr>
          <w:sz w:val="18"/>
        </w:rPr>
        <w:t>2</w:t>
      </w:r>
      <w:r>
        <w:rPr>
          <w:spacing w:val="5"/>
          <w:sz w:val="18"/>
        </w:rPr>
        <w:t xml:space="preserve"> </w:t>
      </w:r>
      <w:r>
        <w:rPr>
          <w:sz w:val="18"/>
        </w:rPr>
        <w:t>fracción</w:t>
      </w:r>
      <w:r>
        <w:rPr>
          <w:spacing w:val="3"/>
          <w:sz w:val="18"/>
        </w:rPr>
        <w:t xml:space="preserve"> </w:t>
      </w:r>
      <w:r>
        <w:rPr>
          <w:sz w:val="18"/>
        </w:rPr>
        <w:t>XX</w:t>
      </w:r>
      <w:r>
        <w:rPr>
          <w:spacing w:val="3"/>
          <w:sz w:val="18"/>
        </w:rPr>
        <w:t xml:space="preserve"> </w:t>
      </w:r>
      <w:r>
        <w:rPr>
          <w:sz w:val="18"/>
        </w:rPr>
        <w:t>y</w:t>
      </w:r>
      <w:r>
        <w:rPr>
          <w:spacing w:val="3"/>
          <w:sz w:val="18"/>
        </w:rPr>
        <w:t xml:space="preserve"> </w:t>
      </w:r>
      <w:r>
        <w:rPr>
          <w:sz w:val="18"/>
        </w:rPr>
        <w:t>14</w:t>
      </w:r>
      <w:r>
        <w:rPr>
          <w:spacing w:val="6"/>
          <w:sz w:val="18"/>
        </w:rPr>
        <w:t xml:space="preserve"> </w:t>
      </w:r>
      <w:r>
        <w:rPr>
          <w:sz w:val="18"/>
        </w:rPr>
        <w:t>fracción</w:t>
      </w:r>
      <w:r>
        <w:rPr>
          <w:spacing w:val="3"/>
          <w:sz w:val="18"/>
        </w:rPr>
        <w:t xml:space="preserve"> </w:t>
      </w:r>
      <w:r>
        <w:rPr>
          <w:spacing w:val="-5"/>
          <w:sz w:val="18"/>
        </w:rPr>
        <w:t>II</w:t>
      </w:r>
    </w:p>
    <w:p w:rsidR="00710540" w:rsidRDefault="00052EBF">
      <w:pPr>
        <w:pStyle w:val="Textoindependiente"/>
        <w:spacing w:before="0" w:line="259" w:lineRule="auto"/>
        <w:ind w:right="130" w:firstLine="0"/>
      </w:pPr>
      <w:r>
        <w:t>b)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LDF.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calculará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gasto</w:t>
      </w:r>
      <w:r>
        <w:rPr>
          <w:spacing w:val="-2"/>
        </w:rPr>
        <w:t xml:space="preserve"> </w:t>
      </w:r>
      <w:r>
        <w:t>devengado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fines</w:t>
      </w:r>
      <w:r>
        <w:rPr>
          <w:spacing w:val="-1"/>
        </w:rPr>
        <w:t xml:space="preserve"> </w:t>
      </w:r>
      <w:r>
        <w:t>determinados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fracción señalados, al cierre del ejercicio, financiado por los ingresos excedentes generados. Se señalarán de manera específica en la Cuenta Pública del ejercicio fiscal que se trate.</w:t>
      </w:r>
    </w:p>
    <w:p w:rsidR="00710540" w:rsidRDefault="00052EBF">
      <w:pPr>
        <w:spacing w:before="99" w:line="259" w:lineRule="auto"/>
        <w:ind w:left="119" w:right="119" w:firstLine="288"/>
        <w:jc w:val="both"/>
        <w:rPr>
          <w:sz w:val="18"/>
        </w:rPr>
      </w:pPr>
      <w:r>
        <w:rPr>
          <w:b/>
          <w:sz w:val="18"/>
        </w:rPr>
        <w:t>(ii) Monto de Ing</w:t>
      </w:r>
      <w:r>
        <w:rPr>
          <w:b/>
          <w:sz w:val="18"/>
        </w:rPr>
        <w:t xml:space="preserve">resos Excedentes derivados de ILD destinados al fin señalado por el Artículo Noveno Transitorio de la LDF: </w:t>
      </w:r>
      <w:r>
        <w:rPr>
          <w:sz w:val="18"/>
        </w:rPr>
        <w:t>Definido en términos de los Artículos 2, fracción XX y Noveno Transitorio de</w:t>
      </w:r>
      <w:r>
        <w:rPr>
          <w:spacing w:val="40"/>
          <w:sz w:val="18"/>
        </w:rPr>
        <w:t xml:space="preserve"> </w:t>
      </w:r>
      <w:r>
        <w:rPr>
          <w:sz w:val="18"/>
        </w:rPr>
        <w:t>la LDF. Se calculará con base en el gasto devengado en los fines determi</w:t>
      </w:r>
      <w:r>
        <w:rPr>
          <w:sz w:val="18"/>
        </w:rPr>
        <w:t xml:space="preserve">nados por el Artículo Noveno Transitorio de la LDF y en los términos del mismo, al cierre del ejercicio, financiado por los ingresos excedentes generados. Se señalarán de manera específica en la Cuenta Pública del ejercicio fiscal que se </w:t>
      </w:r>
      <w:r>
        <w:rPr>
          <w:spacing w:val="-2"/>
          <w:sz w:val="18"/>
        </w:rPr>
        <w:t>trate.</w:t>
      </w:r>
    </w:p>
    <w:p w:rsidR="00710540" w:rsidRDefault="00052EBF">
      <w:pPr>
        <w:pStyle w:val="Ttulo2"/>
        <w:numPr>
          <w:ilvl w:val="1"/>
          <w:numId w:val="2"/>
        </w:numPr>
        <w:tabs>
          <w:tab w:val="left" w:pos="824"/>
          <w:tab w:val="left" w:pos="825"/>
        </w:tabs>
        <w:spacing w:before="96"/>
      </w:pPr>
      <w:r>
        <w:rPr>
          <w:w w:val="95"/>
        </w:rPr>
        <w:t>INDICADORES</w:t>
      </w:r>
      <w:r>
        <w:rPr>
          <w:spacing w:val="49"/>
        </w:rPr>
        <w:t xml:space="preserve"> </w:t>
      </w:r>
      <w:r>
        <w:rPr>
          <w:spacing w:val="-2"/>
        </w:rPr>
        <w:t>CUALITATIVOS</w:t>
      </w:r>
    </w:p>
    <w:p w:rsidR="00710540" w:rsidRDefault="00052EBF">
      <w:pPr>
        <w:spacing w:before="117" w:line="259" w:lineRule="auto"/>
        <w:ind w:left="119" w:right="116" w:firstLine="288"/>
        <w:jc w:val="both"/>
        <w:rPr>
          <w:sz w:val="18"/>
        </w:rPr>
      </w:pPr>
      <w:r>
        <w:rPr>
          <w:b/>
          <w:sz w:val="18"/>
        </w:rPr>
        <w:t>(</w:t>
      </w:r>
      <w:proofErr w:type="spellStart"/>
      <w:proofErr w:type="gramStart"/>
      <w:r>
        <w:rPr>
          <w:b/>
          <w:sz w:val="18"/>
        </w:rPr>
        <w:t>jj</w:t>
      </w:r>
      <w:proofErr w:type="spellEnd"/>
      <w:proofErr w:type="gramEnd"/>
      <w:r>
        <w:rPr>
          <w:b/>
          <w:sz w:val="18"/>
        </w:rPr>
        <w:t xml:space="preserve">) Análisis Costo-Beneficio para programas o proyectos de inversión mayores a 10 millones de UDIS: </w:t>
      </w:r>
      <w:r>
        <w:rPr>
          <w:sz w:val="18"/>
        </w:rPr>
        <w:t>Definido en términos del Artículo 13, fracción III de la LDF. Todo análisis que se realice bajo este supuesto, en todos los casos, será públi</w:t>
      </w:r>
      <w:r>
        <w:rPr>
          <w:sz w:val="18"/>
        </w:rPr>
        <w:t>co; por lo que deberá publicarse en la Página Oficial de Internet de la Secretaría de Finanzas, Tesorería Municipal o su equivalente.</w:t>
      </w:r>
    </w:p>
    <w:p w:rsidR="00710540" w:rsidRDefault="00052EBF">
      <w:pPr>
        <w:spacing w:before="100" w:line="259" w:lineRule="auto"/>
        <w:ind w:left="119" w:right="116" w:firstLine="288"/>
        <w:jc w:val="both"/>
        <w:rPr>
          <w:sz w:val="18"/>
        </w:rPr>
      </w:pPr>
      <w:r>
        <w:rPr>
          <w:b/>
          <w:sz w:val="18"/>
        </w:rPr>
        <w:t>(</w:t>
      </w:r>
      <w:proofErr w:type="spellStart"/>
      <w:proofErr w:type="gramStart"/>
      <w:r>
        <w:rPr>
          <w:b/>
          <w:sz w:val="18"/>
        </w:rPr>
        <w:t>kk</w:t>
      </w:r>
      <w:proofErr w:type="spellEnd"/>
      <w:proofErr w:type="gramEnd"/>
      <w:r>
        <w:rPr>
          <w:b/>
          <w:sz w:val="18"/>
        </w:rPr>
        <w:t>)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Análisis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conveniencia y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análisis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transferencia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riesgos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los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proyectos </w:t>
      </w:r>
      <w:proofErr w:type="spellStart"/>
      <w:r>
        <w:rPr>
          <w:b/>
          <w:sz w:val="18"/>
        </w:rPr>
        <w:t>APPs</w:t>
      </w:r>
      <w:proofErr w:type="spellEnd"/>
      <w:r>
        <w:rPr>
          <w:b/>
          <w:sz w:val="18"/>
        </w:rPr>
        <w:t xml:space="preserve">: </w:t>
      </w:r>
      <w:r>
        <w:rPr>
          <w:sz w:val="18"/>
        </w:rPr>
        <w:t>Definido en términos del Artículo 13, fracción III de la LDF. Todo análisis que se realice bajo</w:t>
      </w:r>
      <w:r>
        <w:rPr>
          <w:spacing w:val="25"/>
          <w:sz w:val="18"/>
        </w:rPr>
        <w:t xml:space="preserve"> </w:t>
      </w:r>
      <w:r>
        <w:rPr>
          <w:sz w:val="18"/>
        </w:rPr>
        <w:t>este supuesto, en todos los casos, será público; por lo que deberá publicarse en la Página Oficial de Internet de la Secretaría de Finanzas, Tesorería Municipal</w:t>
      </w:r>
      <w:r>
        <w:rPr>
          <w:sz w:val="18"/>
        </w:rPr>
        <w:t xml:space="preserve"> o su equivalente.</w:t>
      </w:r>
    </w:p>
    <w:p w:rsidR="00710540" w:rsidRDefault="00052EBF">
      <w:pPr>
        <w:spacing w:before="99" w:line="259" w:lineRule="auto"/>
        <w:ind w:left="119" w:right="118" w:firstLine="288"/>
        <w:jc w:val="both"/>
        <w:rPr>
          <w:sz w:val="18"/>
        </w:rPr>
      </w:pPr>
      <w:r>
        <w:rPr>
          <w:b/>
          <w:sz w:val="18"/>
        </w:rPr>
        <w:t>(</w:t>
      </w:r>
      <w:proofErr w:type="gramStart"/>
      <w:r>
        <w:rPr>
          <w:b/>
          <w:sz w:val="18"/>
        </w:rPr>
        <w:t>ll</w:t>
      </w:r>
      <w:proofErr w:type="gramEnd"/>
      <w:r>
        <w:rPr>
          <w:b/>
          <w:sz w:val="18"/>
        </w:rPr>
        <w:t xml:space="preserve">) Identificación de población objetivo, destino y temporalidad de subsidios: </w:t>
      </w:r>
      <w:r>
        <w:rPr>
          <w:sz w:val="18"/>
        </w:rPr>
        <w:t>Definida en términos del Artículo</w:t>
      </w:r>
      <w:r>
        <w:rPr>
          <w:spacing w:val="-1"/>
          <w:sz w:val="18"/>
        </w:rPr>
        <w:t xml:space="preserve"> </w:t>
      </w:r>
      <w:r>
        <w:rPr>
          <w:sz w:val="18"/>
        </w:rPr>
        <w:t>13, fracción VII</w:t>
      </w:r>
      <w:r>
        <w:rPr>
          <w:spacing w:val="-1"/>
          <w:sz w:val="18"/>
        </w:rPr>
        <w:t xml:space="preserve"> </w:t>
      </w:r>
      <w:r>
        <w:rPr>
          <w:sz w:val="18"/>
        </w:rPr>
        <w:t>de la LDF. La información generada por esta</w:t>
      </w:r>
      <w:r>
        <w:rPr>
          <w:spacing w:val="-1"/>
          <w:sz w:val="18"/>
        </w:rPr>
        <w:t xml:space="preserve"> </w:t>
      </w:r>
      <w:r>
        <w:rPr>
          <w:sz w:val="18"/>
        </w:rPr>
        <w:t>identificación será pública; por lo</w:t>
      </w:r>
      <w:r>
        <w:rPr>
          <w:spacing w:val="-1"/>
          <w:sz w:val="18"/>
        </w:rPr>
        <w:t xml:space="preserve"> </w:t>
      </w:r>
      <w:r>
        <w:rPr>
          <w:sz w:val="18"/>
        </w:rPr>
        <w:t>que deberá publicarse en l</w:t>
      </w:r>
      <w:r>
        <w:rPr>
          <w:sz w:val="18"/>
        </w:rPr>
        <w:t xml:space="preserve">a Página Oficial de Internet de la Secretaría de Finanzas, Tesorería Municipal o su </w:t>
      </w:r>
      <w:r>
        <w:rPr>
          <w:spacing w:val="-2"/>
          <w:sz w:val="18"/>
        </w:rPr>
        <w:t>equivalente.</w:t>
      </w:r>
    </w:p>
    <w:p w:rsidR="00710540" w:rsidRDefault="00710540">
      <w:pPr>
        <w:spacing w:line="259" w:lineRule="auto"/>
        <w:jc w:val="both"/>
        <w:rPr>
          <w:sz w:val="18"/>
        </w:rPr>
        <w:sectPr w:rsidR="00710540">
          <w:pgSz w:w="12240" w:h="15840"/>
          <w:pgMar w:top="1080" w:right="1580" w:bottom="280" w:left="1580" w:header="720" w:footer="720" w:gutter="0"/>
          <w:cols w:space="720"/>
        </w:sectPr>
      </w:pPr>
    </w:p>
    <w:p w:rsidR="00710540" w:rsidRDefault="00052EBF">
      <w:pPr>
        <w:pStyle w:val="Ttulo1"/>
        <w:spacing w:before="83"/>
      </w:pPr>
      <w:r>
        <w:lastRenderedPageBreak/>
        <w:t>INDICADORES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DEUDA</w:t>
      </w:r>
      <w:r>
        <w:rPr>
          <w:spacing w:val="-7"/>
        </w:rPr>
        <w:t xml:space="preserve"> </w:t>
      </w:r>
      <w:r>
        <w:rPr>
          <w:spacing w:val="-2"/>
        </w:rPr>
        <w:t>PÚBLICA</w:t>
      </w:r>
    </w:p>
    <w:p w:rsidR="00710540" w:rsidRDefault="00052EBF">
      <w:pPr>
        <w:pStyle w:val="Ttulo2"/>
        <w:numPr>
          <w:ilvl w:val="0"/>
          <w:numId w:val="1"/>
        </w:numPr>
        <w:tabs>
          <w:tab w:val="left" w:pos="824"/>
          <w:tab w:val="left" w:pos="825"/>
        </w:tabs>
        <w:spacing w:before="122"/>
      </w:pPr>
      <w:r>
        <w:rPr>
          <w:w w:val="95"/>
        </w:rPr>
        <w:t>INDICADORES</w:t>
      </w:r>
      <w:r>
        <w:rPr>
          <w:spacing w:val="49"/>
        </w:rPr>
        <w:t xml:space="preserve"> </w:t>
      </w:r>
      <w:r>
        <w:rPr>
          <w:spacing w:val="-2"/>
        </w:rPr>
        <w:t>CUANTITATIVOS</w:t>
      </w:r>
    </w:p>
    <w:p w:rsidR="00710540" w:rsidRDefault="00052EBF">
      <w:pPr>
        <w:pStyle w:val="Textoindependiente"/>
        <w:spacing w:before="119" w:line="264" w:lineRule="auto"/>
        <w:ind w:right="118"/>
      </w:pPr>
      <w:r>
        <w:rPr>
          <w:b/>
        </w:rPr>
        <w:t>(</w:t>
      </w:r>
      <w:proofErr w:type="gramStart"/>
      <w:r>
        <w:rPr>
          <w:b/>
        </w:rPr>
        <w:t>mm</w:t>
      </w:r>
      <w:proofErr w:type="gramEnd"/>
      <w:r>
        <w:rPr>
          <w:b/>
        </w:rPr>
        <w:t>) Límite a Obligaciones</w:t>
      </w:r>
      <w:r>
        <w:rPr>
          <w:b/>
          <w:spacing w:val="-2"/>
        </w:rPr>
        <w:t xml:space="preserve"> </w:t>
      </w:r>
      <w:r>
        <w:rPr>
          <w:b/>
        </w:rPr>
        <w:t xml:space="preserve">a Corto Plazo: </w:t>
      </w:r>
      <w:r>
        <w:t>Definido</w:t>
      </w:r>
      <w:r>
        <w:rPr>
          <w:spacing w:val="-2"/>
        </w:rPr>
        <w:t xml:space="preserve"> </w:t>
      </w:r>
      <w:r>
        <w:t>en términos del Artículo 30, fracción</w:t>
      </w:r>
      <w:r>
        <w:rPr>
          <w:spacing w:val="-1"/>
        </w:rPr>
        <w:t xml:space="preserve"> </w:t>
      </w:r>
      <w:r>
        <w:t xml:space="preserve">I de </w:t>
      </w:r>
      <w:r>
        <w:t>la LDF. Se corresponde con el monto equivalente al seis por ciento de la suma de los Ingresos Totales</w:t>
      </w:r>
      <w:r>
        <w:rPr>
          <w:spacing w:val="19"/>
        </w:rPr>
        <w:t xml:space="preserve"> </w:t>
      </w:r>
      <w:r>
        <w:t>del Ente Público, en términos del Artículo 2, fracción XXII de la LDF.</w:t>
      </w:r>
    </w:p>
    <w:p w:rsidR="00710540" w:rsidRDefault="00052EBF">
      <w:pPr>
        <w:pStyle w:val="Textoindependiente"/>
        <w:spacing w:before="99" w:line="264" w:lineRule="auto"/>
        <w:ind w:right="117"/>
      </w:pPr>
      <w:r>
        <w:rPr>
          <w:b/>
        </w:rPr>
        <w:t>(</w:t>
      </w:r>
      <w:proofErr w:type="spellStart"/>
      <w:proofErr w:type="gramStart"/>
      <w:r>
        <w:rPr>
          <w:b/>
        </w:rPr>
        <w:t>nn</w:t>
      </w:r>
      <w:proofErr w:type="spellEnd"/>
      <w:proofErr w:type="gramEnd"/>
      <w:r>
        <w:rPr>
          <w:b/>
        </w:rPr>
        <w:t xml:space="preserve">) Obligaciones a Corto Plazo: </w:t>
      </w:r>
      <w:r>
        <w:t>Definido en términos del Artículo 30, fracción I de la LDF. Se corresponde con la suma de las obligaciones de este tipo contratadas por el Ente Público, y se reportan mediante el Formato 2.</w:t>
      </w:r>
    </w:p>
    <w:sectPr w:rsidR="00710540">
      <w:pgSz w:w="12240" w:h="15840"/>
      <w:pgMar w:top="108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038A1"/>
    <w:multiLevelType w:val="hybridMultilevel"/>
    <w:tmpl w:val="773CA234"/>
    <w:lvl w:ilvl="0" w:tplc="4DD0978C">
      <w:start w:val="1"/>
      <w:numFmt w:val="lowerLetter"/>
      <w:lvlText w:val="(%1)"/>
      <w:lvlJc w:val="left"/>
      <w:pPr>
        <w:ind w:left="119" w:hanging="271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18"/>
        <w:szCs w:val="18"/>
        <w:lang w:val="es-ES" w:eastAsia="en-US" w:bidi="ar-SA"/>
      </w:rPr>
    </w:lvl>
    <w:lvl w:ilvl="1" w:tplc="4892744A">
      <w:start w:val="1"/>
      <w:numFmt w:val="upperLetter"/>
      <w:lvlText w:val="%2)"/>
      <w:lvlJc w:val="left"/>
      <w:pPr>
        <w:ind w:left="824" w:hanging="4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8"/>
        <w:szCs w:val="18"/>
        <w:lang w:val="es-ES" w:eastAsia="en-US" w:bidi="ar-SA"/>
      </w:rPr>
    </w:lvl>
    <w:lvl w:ilvl="2" w:tplc="DC0AF8AE">
      <w:numFmt w:val="bullet"/>
      <w:lvlText w:val="•"/>
      <w:lvlJc w:val="left"/>
      <w:pPr>
        <w:ind w:left="1737" w:hanging="418"/>
      </w:pPr>
      <w:rPr>
        <w:rFonts w:hint="default"/>
        <w:lang w:val="es-ES" w:eastAsia="en-US" w:bidi="ar-SA"/>
      </w:rPr>
    </w:lvl>
    <w:lvl w:ilvl="3" w:tplc="C858733C">
      <w:numFmt w:val="bullet"/>
      <w:lvlText w:val="•"/>
      <w:lvlJc w:val="left"/>
      <w:pPr>
        <w:ind w:left="2655" w:hanging="418"/>
      </w:pPr>
      <w:rPr>
        <w:rFonts w:hint="default"/>
        <w:lang w:val="es-ES" w:eastAsia="en-US" w:bidi="ar-SA"/>
      </w:rPr>
    </w:lvl>
    <w:lvl w:ilvl="4" w:tplc="6726B3E4">
      <w:numFmt w:val="bullet"/>
      <w:lvlText w:val="•"/>
      <w:lvlJc w:val="left"/>
      <w:pPr>
        <w:ind w:left="3573" w:hanging="418"/>
      </w:pPr>
      <w:rPr>
        <w:rFonts w:hint="default"/>
        <w:lang w:val="es-ES" w:eastAsia="en-US" w:bidi="ar-SA"/>
      </w:rPr>
    </w:lvl>
    <w:lvl w:ilvl="5" w:tplc="E7A89998">
      <w:numFmt w:val="bullet"/>
      <w:lvlText w:val="•"/>
      <w:lvlJc w:val="left"/>
      <w:pPr>
        <w:ind w:left="4491" w:hanging="418"/>
      </w:pPr>
      <w:rPr>
        <w:rFonts w:hint="default"/>
        <w:lang w:val="es-ES" w:eastAsia="en-US" w:bidi="ar-SA"/>
      </w:rPr>
    </w:lvl>
    <w:lvl w:ilvl="6" w:tplc="DE7CBEB4">
      <w:numFmt w:val="bullet"/>
      <w:lvlText w:val="•"/>
      <w:lvlJc w:val="left"/>
      <w:pPr>
        <w:ind w:left="5408" w:hanging="418"/>
      </w:pPr>
      <w:rPr>
        <w:rFonts w:hint="default"/>
        <w:lang w:val="es-ES" w:eastAsia="en-US" w:bidi="ar-SA"/>
      </w:rPr>
    </w:lvl>
    <w:lvl w:ilvl="7" w:tplc="8CEE2184">
      <w:numFmt w:val="bullet"/>
      <w:lvlText w:val="•"/>
      <w:lvlJc w:val="left"/>
      <w:pPr>
        <w:ind w:left="6326" w:hanging="418"/>
      </w:pPr>
      <w:rPr>
        <w:rFonts w:hint="default"/>
        <w:lang w:val="es-ES" w:eastAsia="en-US" w:bidi="ar-SA"/>
      </w:rPr>
    </w:lvl>
    <w:lvl w:ilvl="8" w:tplc="2196D884">
      <w:numFmt w:val="bullet"/>
      <w:lvlText w:val="•"/>
      <w:lvlJc w:val="left"/>
      <w:pPr>
        <w:ind w:left="7244" w:hanging="418"/>
      </w:pPr>
      <w:rPr>
        <w:rFonts w:hint="default"/>
        <w:lang w:val="es-ES" w:eastAsia="en-US" w:bidi="ar-SA"/>
      </w:rPr>
    </w:lvl>
  </w:abstractNum>
  <w:abstractNum w:abstractNumId="1">
    <w:nsid w:val="790212F8"/>
    <w:multiLevelType w:val="hybridMultilevel"/>
    <w:tmpl w:val="E00847AC"/>
    <w:lvl w:ilvl="0" w:tplc="2878CC96">
      <w:start w:val="1"/>
      <w:numFmt w:val="upperLetter"/>
      <w:lvlText w:val="%1)"/>
      <w:lvlJc w:val="left"/>
      <w:pPr>
        <w:ind w:left="824" w:hanging="4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8"/>
        <w:szCs w:val="18"/>
        <w:lang w:val="es-ES" w:eastAsia="en-US" w:bidi="ar-SA"/>
      </w:rPr>
    </w:lvl>
    <w:lvl w:ilvl="1" w:tplc="48DEC7FE">
      <w:numFmt w:val="bullet"/>
      <w:lvlText w:val="•"/>
      <w:lvlJc w:val="left"/>
      <w:pPr>
        <w:ind w:left="1646" w:hanging="418"/>
      </w:pPr>
      <w:rPr>
        <w:rFonts w:hint="default"/>
        <w:lang w:val="es-ES" w:eastAsia="en-US" w:bidi="ar-SA"/>
      </w:rPr>
    </w:lvl>
    <w:lvl w:ilvl="2" w:tplc="0D76E13A">
      <w:numFmt w:val="bullet"/>
      <w:lvlText w:val="•"/>
      <w:lvlJc w:val="left"/>
      <w:pPr>
        <w:ind w:left="2472" w:hanging="418"/>
      </w:pPr>
      <w:rPr>
        <w:rFonts w:hint="default"/>
        <w:lang w:val="es-ES" w:eastAsia="en-US" w:bidi="ar-SA"/>
      </w:rPr>
    </w:lvl>
    <w:lvl w:ilvl="3" w:tplc="F9CC9AA4">
      <w:numFmt w:val="bullet"/>
      <w:lvlText w:val="•"/>
      <w:lvlJc w:val="left"/>
      <w:pPr>
        <w:ind w:left="3298" w:hanging="418"/>
      </w:pPr>
      <w:rPr>
        <w:rFonts w:hint="default"/>
        <w:lang w:val="es-ES" w:eastAsia="en-US" w:bidi="ar-SA"/>
      </w:rPr>
    </w:lvl>
    <w:lvl w:ilvl="4" w:tplc="23746A24">
      <w:numFmt w:val="bullet"/>
      <w:lvlText w:val="•"/>
      <w:lvlJc w:val="left"/>
      <w:pPr>
        <w:ind w:left="4124" w:hanging="418"/>
      </w:pPr>
      <w:rPr>
        <w:rFonts w:hint="default"/>
        <w:lang w:val="es-ES" w:eastAsia="en-US" w:bidi="ar-SA"/>
      </w:rPr>
    </w:lvl>
    <w:lvl w:ilvl="5" w:tplc="85A80396">
      <w:numFmt w:val="bullet"/>
      <w:lvlText w:val="•"/>
      <w:lvlJc w:val="left"/>
      <w:pPr>
        <w:ind w:left="4950" w:hanging="418"/>
      </w:pPr>
      <w:rPr>
        <w:rFonts w:hint="default"/>
        <w:lang w:val="es-ES" w:eastAsia="en-US" w:bidi="ar-SA"/>
      </w:rPr>
    </w:lvl>
    <w:lvl w:ilvl="6" w:tplc="F4DC395E">
      <w:numFmt w:val="bullet"/>
      <w:lvlText w:val="•"/>
      <w:lvlJc w:val="left"/>
      <w:pPr>
        <w:ind w:left="5776" w:hanging="418"/>
      </w:pPr>
      <w:rPr>
        <w:rFonts w:hint="default"/>
        <w:lang w:val="es-ES" w:eastAsia="en-US" w:bidi="ar-SA"/>
      </w:rPr>
    </w:lvl>
    <w:lvl w:ilvl="7" w:tplc="57420F62">
      <w:numFmt w:val="bullet"/>
      <w:lvlText w:val="•"/>
      <w:lvlJc w:val="left"/>
      <w:pPr>
        <w:ind w:left="6602" w:hanging="418"/>
      </w:pPr>
      <w:rPr>
        <w:rFonts w:hint="default"/>
        <w:lang w:val="es-ES" w:eastAsia="en-US" w:bidi="ar-SA"/>
      </w:rPr>
    </w:lvl>
    <w:lvl w:ilvl="8" w:tplc="86A60B52">
      <w:numFmt w:val="bullet"/>
      <w:lvlText w:val="•"/>
      <w:lvlJc w:val="left"/>
      <w:pPr>
        <w:ind w:left="7428" w:hanging="418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540"/>
    <w:rsid w:val="00052EBF"/>
    <w:rsid w:val="0071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898F08-9DC1-4EE1-9A78-07B88661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76"/>
      <w:ind w:left="407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spacing w:before="78"/>
      <w:ind w:left="824" w:hanging="418"/>
      <w:outlineLvl w:val="1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02"/>
      <w:ind w:left="119" w:firstLine="288"/>
      <w:jc w:val="both"/>
    </w:pPr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02"/>
      <w:ind w:left="119" w:firstLine="28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4448</Words>
  <Characters>24465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DOF</dc:creator>
  <cp:lastModifiedBy>Usuario</cp:lastModifiedBy>
  <cp:revision>2</cp:revision>
  <dcterms:created xsi:type="dcterms:W3CDTF">2024-07-30T19:28:00Z</dcterms:created>
  <dcterms:modified xsi:type="dcterms:W3CDTF">2024-07-30T19:28:00Z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Creator">
    <vt:lpwstr>Nitro Pro 10  (10. 5. 5. 29)</vt:lpwstr>
  </property>
  <property fmtid="{D5CDD505-2E9C-101B-9397-08002B2CF9AE}" pid="4" name="LastSaved">
    <vt:filetime>2022-12-05T00:00:00Z</vt:filetime>
  </property>
  <property fmtid="{D5CDD505-2E9C-101B-9397-08002B2CF9AE}" pid="5" name="Producer">
    <vt:lpwstr>Nitro Pro 10  (10. 5. 5. 29)</vt:lpwstr>
  </property>
</Properties>
</file>